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CA" w:rsidRDefault="001E25CA" w:rsidP="001E25CA">
      <w:pPr>
        <w:ind w:left="5670"/>
        <w:rPr>
          <w:sz w:val="28"/>
          <w:szCs w:val="28"/>
        </w:rPr>
      </w:pPr>
      <w:bookmarkStart w:id="0" w:name="_GoBack"/>
      <w:r w:rsidRPr="004651FC">
        <w:rPr>
          <w:sz w:val="28"/>
          <w:szCs w:val="28"/>
        </w:rPr>
        <w:t>Приложение</w:t>
      </w:r>
    </w:p>
    <w:p w:rsidR="001E25CA" w:rsidRDefault="001E25CA" w:rsidP="001E25CA">
      <w:pPr>
        <w:ind w:left="5670"/>
        <w:rPr>
          <w:sz w:val="28"/>
          <w:szCs w:val="28"/>
        </w:rPr>
      </w:pPr>
    </w:p>
    <w:p w:rsidR="001E25CA" w:rsidRPr="004651FC" w:rsidRDefault="001E25CA" w:rsidP="001E25CA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E25CA" w:rsidRPr="004651FC" w:rsidRDefault="001E25CA" w:rsidP="001E25CA">
      <w:pPr>
        <w:ind w:left="5670"/>
        <w:rPr>
          <w:sz w:val="28"/>
          <w:szCs w:val="28"/>
        </w:rPr>
      </w:pPr>
      <w:r w:rsidRPr="004651F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51FC">
        <w:rPr>
          <w:sz w:val="28"/>
          <w:szCs w:val="28"/>
        </w:rPr>
        <w:t xml:space="preserve"> администрации</w:t>
      </w:r>
    </w:p>
    <w:p w:rsidR="001E25CA" w:rsidRPr="004651FC" w:rsidRDefault="001E25CA" w:rsidP="001E25CA">
      <w:pPr>
        <w:ind w:left="5670"/>
        <w:rPr>
          <w:sz w:val="28"/>
          <w:szCs w:val="28"/>
        </w:rPr>
      </w:pPr>
      <w:r w:rsidRPr="004651FC">
        <w:rPr>
          <w:sz w:val="28"/>
          <w:szCs w:val="28"/>
        </w:rPr>
        <w:t>Безводного сельского поселения</w:t>
      </w:r>
    </w:p>
    <w:p w:rsidR="001E25CA" w:rsidRPr="004651FC" w:rsidRDefault="001E25CA" w:rsidP="001E25CA">
      <w:pPr>
        <w:ind w:left="5670"/>
        <w:rPr>
          <w:sz w:val="28"/>
          <w:szCs w:val="28"/>
        </w:rPr>
      </w:pPr>
      <w:r w:rsidRPr="004651FC">
        <w:rPr>
          <w:sz w:val="28"/>
          <w:szCs w:val="28"/>
        </w:rPr>
        <w:t>Курганинского района</w:t>
      </w:r>
    </w:p>
    <w:p w:rsidR="00481125" w:rsidRPr="00163548" w:rsidRDefault="001E25CA" w:rsidP="001E25CA">
      <w:pPr>
        <w:ind w:left="5670"/>
        <w:jc w:val="both"/>
        <w:rPr>
          <w:bCs/>
          <w:sz w:val="28"/>
          <w:szCs w:val="28"/>
          <w:lang w:bidi="ru-RU"/>
        </w:rPr>
      </w:pPr>
      <w:r w:rsidRPr="004651FC">
        <w:rPr>
          <w:sz w:val="28"/>
          <w:szCs w:val="28"/>
        </w:rPr>
        <w:t xml:space="preserve">от </w:t>
      </w:r>
      <w:r w:rsidRPr="00C6120C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Pr="00C6120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6120C">
        <w:rPr>
          <w:sz w:val="28"/>
          <w:szCs w:val="28"/>
        </w:rPr>
        <w:t>2022</w:t>
      </w:r>
      <w:r w:rsidRPr="004651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123</w:t>
      </w:r>
    </w:p>
    <w:bookmarkEnd w:id="0"/>
    <w:p w:rsidR="00826020" w:rsidRPr="007D1AFB" w:rsidRDefault="00826020" w:rsidP="00481125"/>
    <w:p w:rsidR="00424E47" w:rsidRPr="00A840BE" w:rsidRDefault="00424E47" w:rsidP="00B15EBF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  <w:r w:rsidRPr="00A840BE">
        <w:rPr>
          <w:rFonts w:ascii="Times New Roman" w:hAnsi="Times New Roman"/>
          <w:i w:val="0"/>
          <w:szCs w:val="20"/>
        </w:rPr>
        <w:t xml:space="preserve">Муниципальная программа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«Комплексное и устойчивое развитие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A840BE">
        <w:rPr>
          <w:rFonts w:ascii="Times New Roman" w:hAnsi="Times New Roman"/>
          <w:i w:val="0"/>
          <w:szCs w:val="20"/>
        </w:rPr>
        <w:t>дорожного хозяйства</w:t>
      </w:r>
      <w:r w:rsidR="00F408D1" w:rsidRPr="00A840BE">
        <w:rPr>
          <w:rFonts w:ascii="Times New Roman" w:hAnsi="Times New Roman"/>
          <w:i w:val="0"/>
          <w:szCs w:val="20"/>
        </w:rPr>
        <w:t>»</w:t>
      </w:r>
      <w:r w:rsidR="00877A95" w:rsidRPr="00A840BE">
        <w:rPr>
          <w:rFonts w:ascii="Times New Roman" w:hAnsi="Times New Roman"/>
          <w:i w:val="0"/>
          <w:szCs w:val="20"/>
        </w:rPr>
        <w:t xml:space="preserve"> на </w:t>
      </w:r>
      <w:r w:rsidR="00AC136F">
        <w:rPr>
          <w:rFonts w:ascii="Times New Roman" w:hAnsi="Times New Roman"/>
          <w:i w:val="0"/>
          <w:szCs w:val="20"/>
        </w:rPr>
        <w:t>2023-2025</w:t>
      </w:r>
      <w:r w:rsidR="00BE2DA8">
        <w:rPr>
          <w:rFonts w:ascii="Times New Roman" w:hAnsi="Times New Roman"/>
          <w:i w:val="0"/>
          <w:szCs w:val="20"/>
        </w:rPr>
        <w:t xml:space="preserve"> </w:t>
      </w:r>
      <w:r w:rsidR="00877A95" w:rsidRPr="00A840BE">
        <w:rPr>
          <w:rFonts w:ascii="Times New Roman" w:hAnsi="Times New Roman"/>
          <w:i w:val="0"/>
          <w:szCs w:val="20"/>
        </w:rPr>
        <w:t>годы</w:t>
      </w:r>
    </w:p>
    <w:p w:rsidR="00424E47" w:rsidRPr="007D1AFB" w:rsidRDefault="00424E47" w:rsidP="00613A44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424E47" w:rsidRPr="007D1AFB" w:rsidRDefault="00424E47" w:rsidP="00424E47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424E47" w:rsidRPr="007D1AFB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 w:rsidRPr="007D1AFB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="00636847" w:rsidRPr="007D1AFB">
        <w:rPr>
          <w:rFonts w:ascii="Times New Roman" w:hAnsi="Times New Roman"/>
          <w:b w:val="0"/>
          <w:i w:val="0"/>
        </w:rPr>
        <w:t>Безводного сельского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Pr="007D1AFB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7241FC" w:rsidRPr="007D1AFB">
        <w:rPr>
          <w:rFonts w:ascii="Times New Roman" w:hAnsi="Times New Roman"/>
          <w:b w:val="0"/>
          <w:i w:val="0"/>
        </w:rPr>
        <w:t>«Комплексное и устойчивое развитие Безводного сельского поселения Курганинского района в сфере строительства, архитектуры и дорожного хозяйства»</w:t>
      </w:r>
      <w:r w:rsidR="007241FC" w:rsidRPr="007D1AFB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 xml:space="preserve">на </w:t>
      </w:r>
      <w:r w:rsidR="00872578">
        <w:rPr>
          <w:rFonts w:ascii="Times New Roman" w:hAnsi="Times New Roman"/>
          <w:b w:val="0"/>
          <w:i w:val="0"/>
          <w:szCs w:val="20"/>
        </w:rPr>
        <w:t>202</w:t>
      </w:r>
      <w:r w:rsidR="00AC136F">
        <w:rPr>
          <w:rFonts w:ascii="Times New Roman" w:hAnsi="Times New Roman"/>
          <w:b w:val="0"/>
          <w:i w:val="0"/>
          <w:szCs w:val="20"/>
          <w:lang w:val="ru-RU"/>
        </w:rPr>
        <w:t>3</w:t>
      </w:r>
      <w:r w:rsidR="00872578">
        <w:rPr>
          <w:rFonts w:ascii="Times New Roman" w:hAnsi="Times New Roman"/>
          <w:b w:val="0"/>
          <w:i w:val="0"/>
          <w:szCs w:val="20"/>
        </w:rPr>
        <w:t>-202</w:t>
      </w:r>
      <w:r w:rsidR="00AC136F">
        <w:rPr>
          <w:rFonts w:ascii="Times New Roman" w:hAnsi="Times New Roman"/>
          <w:b w:val="0"/>
          <w:i w:val="0"/>
          <w:szCs w:val="20"/>
          <w:lang w:val="ru-RU"/>
        </w:rPr>
        <w:t>5</w:t>
      </w:r>
      <w:r w:rsidR="00D93568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>годы</w:t>
      </w:r>
    </w:p>
    <w:p w:rsidR="00D90958" w:rsidRPr="007D1AFB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060"/>
      </w:tblGrid>
      <w:tr w:rsidR="007D1AFB" w:rsidRPr="007D1AFB" w:rsidTr="0092759A">
        <w:tc>
          <w:tcPr>
            <w:tcW w:w="1853" w:type="pct"/>
          </w:tcPr>
          <w:p w:rsidR="008B1F6C" w:rsidRPr="007D1AFB" w:rsidRDefault="004A16FC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147" w:type="pct"/>
          </w:tcPr>
          <w:p w:rsidR="008B1F6C" w:rsidRPr="007D1AFB" w:rsidRDefault="00102637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7157AD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147" w:type="pct"/>
          </w:tcPr>
          <w:p w:rsidR="008B1F6C" w:rsidRPr="007D1AFB" w:rsidRDefault="007157AD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94138" w:rsidRDefault="007157AD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77A95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района»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94138" w:rsidRDefault="00F94138" w:rsidP="00AC13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94138">
              <w:rPr>
                <w:rFonts w:eastAsia="Times New Roman"/>
                <w:sz w:val="28"/>
                <w:szCs w:val="28"/>
              </w:rPr>
              <w:t>Подпрограмма 2</w:t>
            </w:r>
          </w:p>
          <w:p w:rsidR="007157AD" w:rsidRDefault="00F94138" w:rsidP="00AC136F">
            <w:pPr>
              <w:jc w:val="both"/>
              <w:rPr>
                <w:color w:val="000000"/>
                <w:sz w:val="28"/>
                <w:szCs w:val="28"/>
              </w:rPr>
            </w:pPr>
            <w:r w:rsidRPr="00F94138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</w:t>
            </w:r>
            <w:r w:rsidRPr="00F94138">
              <w:rPr>
                <w:color w:val="000000"/>
                <w:sz w:val="28"/>
                <w:szCs w:val="28"/>
              </w:rPr>
              <w:t>Безводного</w:t>
            </w:r>
            <w:r w:rsidR="00D93568">
              <w:rPr>
                <w:color w:val="000000"/>
                <w:sz w:val="28"/>
                <w:szCs w:val="28"/>
              </w:rPr>
              <w:t xml:space="preserve"> </w:t>
            </w:r>
            <w:r w:rsidRPr="00F94138">
              <w:rPr>
                <w:color w:val="000000"/>
                <w:sz w:val="28"/>
                <w:szCs w:val="28"/>
              </w:rPr>
              <w:t xml:space="preserve">сельского </w:t>
            </w:r>
            <w:r w:rsidR="0092759A" w:rsidRPr="00F94138">
              <w:rPr>
                <w:color w:val="000000"/>
                <w:sz w:val="28"/>
                <w:szCs w:val="28"/>
              </w:rPr>
              <w:t>поселения</w:t>
            </w:r>
            <w:r w:rsidR="0092759A" w:rsidRPr="00F94138">
              <w:rPr>
                <w:sz w:val="28"/>
                <w:szCs w:val="28"/>
              </w:rPr>
              <w:t xml:space="preserve"> Курганинского</w:t>
            </w:r>
            <w:r w:rsidRPr="00F94138">
              <w:rPr>
                <w:sz w:val="28"/>
                <w:szCs w:val="28"/>
              </w:rPr>
              <w:t xml:space="preserve"> района</w:t>
            </w:r>
            <w:r w:rsidRPr="00F94138">
              <w:rPr>
                <w:color w:val="000000"/>
                <w:sz w:val="28"/>
                <w:szCs w:val="28"/>
              </w:rPr>
              <w:t>»</w:t>
            </w:r>
          </w:p>
          <w:p w:rsidR="001E25CA" w:rsidRDefault="00145F55" w:rsidP="001E25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1E25CA">
              <w:rPr>
                <w:color w:val="000000"/>
                <w:sz w:val="28"/>
                <w:szCs w:val="28"/>
              </w:rPr>
              <w:t>3</w:t>
            </w:r>
          </w:p>
          <w:p w:rsidR="00CB138C" w:rsidRPr="00920A87" w:rsidRDefault="00CB138C" w:rsidP="001E25C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«Жилище»</w:t>
            </w:r>
          </w:p>
        </w:tc>
      </w:tr>
      <w:tr w:rsidR="007D1AFB" w:rsidRPr="007D1AFB" w:rsidTr="0092759A">
        <w:trPr>
          <w:trHeight w:val="353"/>
        </w:trPr>
        <w:tc>
          <w:tcPr>
            <w:tcW w:w="1853" w:type="pct"/>
          </w:tcPr>
          <w:p w:rsidR="008B1F6C" w:rsidRPr="007D1AFB" w:rsidRDefault="007157AD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147" w:type="pct"/>
          </w:tcPr>
          <w:p w:rsidR="0081486D" w:rsidRPr="007D1AFB" w:rsidRDefault="007157AD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D1AFB" w:rsidRPr="007D1AFB" w:rsidTr="0092759A">
        <w:trPr>
          <w:trHeight w:val="1198"/>
        </w:trPr>
        <w:tc>
          <w:tcPr>
            <w:tcW w:w="1853" w:type="pct"/>
          </w:tcPr>
          <w:p w:rsidR="008B1F6C" w:rsidRPr="007D1AFB" w:rsidRDefault="000C763B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147" w:type="pct"/>
          </w:tcPr>
          <w:p w:rsidR="002E2706" w:rsidRPr="007D1AFB" w:rsidRDefault="008E4E36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40" w:rsidRPr="007D1AFB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138" w:rsidRDefault="00C84EB6" w:rsidP="00AC136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транспортной и социальной инфраструктуры, рационального природопользования, охраны и использования 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историко-культурного наследия, сохранения и улучшения окружающей природной среды</w:t>
            </w:r>
            <w:r w:rsidR="00F82D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59A" w:rsidRPr="0092759A" w:rsidRDefault="00F82D29" w:rsidP="00AC136F">
            <w:pPr>
              <w:jc w:val="both"/>
            </w:pPr>
            <w:r>
              <w:rPr>
                <w:rFonts w:eastAsia="Times New Roman"/>
                <w:sz w:val="28"/>
                <w:szCs w:val="28"/>
              </w:rPr>
              <w:t>создание системы поддержки граждан в решении жилищной проблемы</w:t>
            </w: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0C763B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147" w:type="pct"/>
          </w:tcPr>
          <w:p w:rsidR="002E2706" w:rsidRPr="007D1AFB" w:rsidRDefault="002E2706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Default="002E2706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759A" w:rsidRDefault="00AA3490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 w:rsidR="0080527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0527C" w:rsidRPr="0092759A" w:rsidRDefault="0080527C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2759A">
              <w:rPr>
                <w:rFonts w:ascii="Times New Roman" w:hAnsi="Times New Roman"/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92759A" w:rsidRPr="0092759A">
              <w:rPr>
                <w:rFonts w:ascii="Times New Roman" w:hAnsi="Times New Roman"/>
                <w:sz w:val="28"/>
                <w:szCs w:val="28"/>
              </w:rPr>
              <w:t>Безводного сельского</w:t>
            </w:r>
            <w:r w:rsidRPr="0092759A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80527C" w:rsidRDefault="0080527C" w:rsidP="00AC136F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92759A" w:rsidRPr="00F870B1" w:rsidRDefault="0080527C" w:rsidP="00AC136F">
            <w:pPr>
              <w:pStyle w:val="af4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  <w:r w:rsidR="001E2660">
              <w:rPr>
                <w:sz w:val="28"/>
                <w:szCs w:val="28"/>
              </w:rPr>
              <w:t>;</w:t>
            </w:r>
            <w:r w:rsidR="001E2660">
              <w:t xml:space="preserve"> </w:t>
            </w:r>
            <w:r w:rsidR="00F82D29" w:rsidRPr="00F82D29">
              <w:rPr>
                <w:rFonts w:eastAsia="Calibri"/>
                <w:kern w:val="0"/>
                <w:sz w:val="28"/>
                <w:szCs w:val="28"/>
                <w:lang w:eastAsia="zh-CN"/>
              </w:rPr>
              <w:t>решение жилищной проблемы населения при оказании содействия за счет бюджетных средств</w:t>
            </w: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0C763B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147" w:type="pct"/>
          </w:tcPr>
          <w:p w:rsidR="00FA7D1B" w:rsidRDefault="002E2706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Default="00AA3490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AA3490" w:rsidRDefault="004651FC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</w:t>
            </w:r>
            <w:r w:rsidR="00AA3490">
              <w:rPr>
                <w:rFonts w:ascii="Times New Roman" w:hAnsi="Times New Roman"/>
                <w:sz w:val="28"/>
                <w:szCs w:val="28"/>
              </w:rPr>
              <w:t xml:space="preserve"> дорожных знаков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2660" w:rsidRDefault="00FE1A91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0527C">
              <w:rPr>
                <w:rFonts w:ascii="Times New Roman" w:hAnsi="Times New Roman"/>
                <w:sz w:val="28"/>
                <w:szCs w:val="28"/>
              </w:rPr>
              <w:t>оличество подготовленной градостроительной и землеустроительной документации</w:t>
            </w:r>
            <w:r w:rsidR="001E266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A840BE" w:rsidRDefault="00F82D29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C32C01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147" w:type="pct"/>
          </w:tcPr>
          <w:p w:rsidR="00C32C01" w:rsidRPr="007D1AFB" w:rsidRDefault="00AC136F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2023-2025</w:t>
            </w:r>
            <w:r w:rsidR="009E5A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C01" w:rsidRPr="007D1AFB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C32C01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147" w:type="pct"/>
          </w:tcPr>
          <w:p w:rsidR="00141545" w:rsidRPr="00141545" w:rsidRDefault="00141545" w:rsidP="00AC136F">
            <w:pPr>
              <w:tabs>
                <w:tab w:val="center" w:pos="4677"/>
              </w:tabs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Общий объем финансирования программы на </w:t>
            </w:r>
            <w:r w:rsidR="00872578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AC136F">
              <w:rPr>
                <w:rFonts w:eastAsia="Times New Roman"/>
                <w:kern w:val="2"/>
                <w:sz w:val="28"/>
                <w:szCs w:val="28"/>
                <w:lang w:eastAsia="ar-SA"/>
              </w:rPr>
              <w:t>3-2025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годы составляет </w:t>
            </w:r>
            <w:r w:rsidR="004B25EE">
              <w:rPr>
                <w:rFonts w:eastAsia="Times New Roman"/>
                <w:kern w:val="2"/>
                <w:sz w:val="28"/>
                <w:szCs w:val="28"/>
                <w:lang w:eastAsia="ar-SA"/>
              </w:rPr>
              <w:t>5958,2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141545" w:rsidRPr="00141545" w:rsidRDefault="00141545" w:rsidP="00AC136F">
            <w:pPr>
              <w:tabs>
                <w:tab w:val="center" w:pos="4677"/>
              </w:tabs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FB6F39">
              <w:rPr>
                <w:rFonts w:eastAsia="Times New Roman"/>
                <w:kern w:val="2"/>
                <w:sz w:val="28"/>
                <w:szCs w:val="28"/>
                <w:lang w:eastAsia="ar-SA"/>
              </w:rPr>
              <w:t>3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4B25EE">
              <w:rPr>
                <w:rFonts w:eastAsia="Times New Roman"/>
                <w:kern w:val="2"/>
                <w:sz w:val="28"/>
                <w:szCs w:val="28"/>
                <w:lang w:eastAsia="ar-SA"/>
              </w:rPr>
              <w:t>1897,6</w:t>
            </w:r>
            <w:r w:rsidR="001050C0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141545" w:rsidRPr="00141545" w:rsidRDefault="00141545" w:rsidP="00AC136F">
            <w:pPr>
              <w:tabs>
                <w:tab w:val="center" w:pos="4677"/>
              </w:tabs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FB6F39">
              <w:rPr>
                <w:rFonts w:eastAsia="Times New Roman"/>
                <w:kern w:val="2"/>
                <w:sz w:val="28"/>
                <w:szCs w:val="28"/>
                <w:lang w:eastAsia="ar-SA"/>
              </w:rPr>
              <w:t>4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941AA3">
              <w:rPr>
                <w:rFonts w:eastAsia="Times New Roman"/>
                <w:kern w:val="2"/>
                <w:sz w:val="28"/>
                <w:szCs w:val="28"/>
                <w:lang w:eastAsia="ar-SA"/>
              </w:rPr>
              <w:t>2030</w:t>
            </w:r>
            <w:r w:rsidR="00362BEB">
              <w:rPr>
                <w:rFonts w:eastAsia="Times New Roman"/>
                <w:kern w:val="2"/>
                <w:sz w:val="28"/>
                <w:szCs w:val="28"/>
                <w:lang w:eastAsia="ar-SA"/>
              </w:rPr>
              <w:t>,3</w:t>
            </w:r>
            <w:r w:rsidR="0017173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141545" w:rsidRPr="00141545" w:rsidRDefault="00B52490" w:rsidP="00AC136F">
            <w:pPr>
              <w:tabs>
                <w:tab w:val="center" w:pos="4677"/>
              </w:tabs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FB6F39">
              <w:rPr>
                <w:rFonts w:eastAsia="Times New Roman"/>
                <w:kern w:val="2"/>
                <w:sz w:val="28"/>
                <w:szCs w:val="28"/>
                <w:lang w:eastAsia="ar-SA"/>
              </w:rPr>
              <w:t>5</w:t>
            </w: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941AA3">
              <w:rPr>
                <w:rFonts w:eastAsia="Times New Roman"/>
                <w:kern w:val="2"/>
                <w:sz w:val="28"/>
                <w:szCs w:val="28"/>
                <w:lang w:eastAsia="ar-SA"/>
              </w:rPr>
              <w:t>2030</w:t>
            </w:r>
            <w:r w:rsidR="00362BEB">
              <w:rPr>
                <w:rFonts w:eastAsia="Times New Roman"/>
                <w:kern w:val="2"/>
                <w:sz w:val="28"/>
                <w:szCs w:val="28"/>
                <w:lang w:eastAsia="ar-SA"/>
              </w:rPr>
              <w:t>,3</w:t>
            </w:r>
            <w:r w:rsidR="0017173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141545"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3A345C" w:rsidRPr="007D1AFB" w:rsidRDefault="00141545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1545">
              <w:rPr>
                <w:rFonts w:ascii="Times New Roman" w:eastAsia="Times New Roman" w:hAnsi="Times New Roman"/>
                <w:kern w:val="1"/>
                <w:sz w:val="28"/>
                <w:szCs w:val="28"/>
                <w:lang w:eastAsia="en-US"/>
              </w:rPr>
              <w:t>источник финансирования – средства бюджета Безводного сельского поселения.</w:t>
            </w:r>
          </w:p>
        </w:tc>
      </w:tr>
      <w:tr w:rsidR="007D1AFB" w:rsidRPr="007D1AFB" w:rsidTr="0092759A">
        <w:tc>
          <w:tcPr>
            <w:tcW w:w="1853" w:type="pct"/>
          </w:tcPr>
          <w:p w:rsidR="00636847" w:rsidRPr="007D1AFB" w:rsidRDefault="00636847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 муниципальной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147" w:type="pct"/>
          </w:tcPr>
          <w:p w:rsidR="00636847" w:rsidRPr="007D1AFB" w:rsidRDefault="00636847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3A345C" w:rsidP="00F870B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147" w:type="pct"/>
          </w:tcPr>
          <w:p w:rsidR="00C32C01" w:rsidRPr="007D1AFB" w:rsidRDefault="0036530A" w:rsidP="00AC136F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1A11BE" w:rsidRPr="007D1AFB" w:rsidRDefault="001A11BE" w:rsidP="001A11BE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7D1AFB" w:rsidRDefault="001A11BE" w:rsidP="001A11BE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7D1AFB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7D1AFB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7D1AFB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7D1AFB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1A11BE" w:rsidRPr="007D1AFB" w:rsidRDefault="001A11BE" w:rsidP="001A11BE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605" w:rsidRPr="002F4605" w:rsidRDefault="002F4605" w:rsidP="00F870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2F4605">
        <w:rPr>
          <w:rFonts w:eastAsia="Calibri"/>
          <w:kern w:val="0"/>
          <w:sz w:val="28"/>
          <w:szCs w:val="28"/>
          <w:lang w:eastAsia="en-US"/>
        </w:rPr>
        <w:t xml:space="preserve">Взаимосвязанность задач, подлежащих решению в процессе развития транспортной инфраструктуры на территории </w:t>
      </w:r>
      <w:r>
        <w:rPr>
          <w:rFonts w:eastAsia="Calibri"/>
          <w:kern w:val="0"/>
          <w:sz w:val="28"/>
          <w:szCs w:val="28"/>
          <w:lang w:eastAsia="en-US"/>
        </w:rPr>
        <w:t>Безводного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2F4605" w:rsidRPr="002F4605" w:rsidRDefault="002F4605" w:rsidP="00F870B1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2F4605">
        <w:rPr>
          <w:rFonts w:eastAsia="Calibri"/>
          <w:kern w:val="0"/>
          <w:sz w:val="28"/>
          <w:szCs w:val="28"/>
          <w:lang w:eastAsia="en-US"/>
        </w:rPr>
        <w:t xml:space="preserve">Протяженность автомобильных дорог местного значения </w:t>
      </w:r>
      <w:r>
        <w:rPr>
          <w:rFonts w:eastAsia="Calibri"/>
          <w:kern w:val="0"/>
          <w:sz w:val="28"/>
          <w:szCs w:val="28"/>
          <w:lang w:eastAsia="en-US"/>
        </w:rPr>
        <w:t xml:space="preserve">Безводного 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сельского поселения составляет </w:t>
      </w:r>
      <w:r w:rsidR="00847970">
        <w:rPr>
          <w:rFonts w:eastAsia="Calibri"/>
          <w:kern w:val="0"/>
          <w:sz w:val="28"/>
          <w:szCs w:val="28"/>
          <w:lang w:eastAsia="en-US"/>
        </w:rPr>
        <w:t xml:space="preserve">26,37 км. 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Автомобильные дороги местного значения обеспечивают движение грузовых и пассажирских потоков как внутри населенных пунктов, так и в границах поселения. Однако,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 Неразвитость улично-дорожной сети </w:t>
      </w:r>
      <w:r w:rsidR="00847970">
        <w:rPr>
          <w:rFonts w:eastAsia="Calibri"/>
          <w:kern w:val="0"/>
          <w:sz w:val="28"/>
          <w:szCs w:val="28"/>
          <w:lang w:eastAsia="en-US"/>
        </w:rPr>
        <w:t>Безводного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поселения по автомобильным дорогам из-за ухудшения погодных условий или отсутствии автомобильных дорог жители поселения не имеют возможности выезда в соседние населенные пункты и районные центры.</w:t>
      </w:r>
    </w:p>
    <w:p w:rsidR="002F4605" w:rsidRPr="002F4605" w:rsidRDefault="00847970" w:rsidP="00F870B1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С 2014 года в Безводном</w:t>
      </w:r>
      <w:r w:rsidR="002F4605" w:rsidRPr="002F4605">
        <w:rPr>
          <w:rFonts w:eastAsia="Calibri"/>
          <w:kern w:val="0"/>
          <w:sz w:val="28"/>
          <w:szCs w:val="28"/>
          <w:lang w:eastAsia="en-US"/>
        </w:rPr>
        <w:t xml:space="preserve"> сельском поселении Курганинского района создан дорожный фонд, где аккумулируются целевые средства, направляемые на содержание дорог, что позволяет обеспечить дорожное хозяйство надежным источником финансирования. Однако данных средств на проведение ремонта и капитального ремонта автомобильных дорог местного значения не хватает и требуется финансовая помощь из средств краевого и федерального бюджетов. </w:t>
      </w:r>
    </w:p>
    <w:p w:rsidR="002F4605" w:rsidRPr="002F4605" w:rsidRDefault="002F4605" w:rsidP="00F870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2F4605">
        <w:rPr>
          <w:rFonts w:eastAsia="Calibri"/>
          <w:kern w:val="0"/>
          <w:sz w:val="28"/>
          <w:szCs w:val="28"/>
          <w:lang w:eastAsia="en-US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2F4605" w:rsidRPr="002F4605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847970">
        <w:rPr>
          <w:rFonts w:eastAsia="Calibri"/>
          <w:bCs/>
          <w:kern w:val="0"/>
          <w:sz w:val="28"/>
          <w:szCs w:val="28"/>
          <w:lang w:eastAsia="en-US"/>
        </w:rPr>
        <w:t>Безводного</w:t>
      </w:r>
      <w:r w:rsidRPr="002F4605">
        <w:rPr>
          <w:rFonts w:eastAsia="Calibri"/>
          <w:bCs/>
          <w:kern w:val="0"/>
          <w:sz w:val="28"/>
          <w:szCs w:val="28"/>
          <w:lang w:eastAsia="en-US"/>
        </w:rPr>
        <w:t xml:space="preserve"> сельского поселения, а также для осуществления </w:t>
      </w:r>
      <w:r w:rsidRPr="002F4605">
        <w:rPr>
          <w:rFonts w:eastAsia="Calibri"/>
          <w:bCs/>
          <w:kern w:val="0"/>
          <w:sz w:val="28"/>
          <w:szCs w:val="28"/>
          <w:lang w:eastAsia="en-US"/>
        </w:rPr>
        <w:lastRenderedPageBreak/>
        <w:t>рационального землепользования, создания благоприятной среды жизнедеятельности населения.</w:t>
      </w:r>
    </w:p>
    <w:p w:rsidR="002F4605" w:rsidRPr="002F4605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F4605" w:rsidRPr="002F4605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82D29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362BEB" w:rsidRDefault="00F82D29" w:rsidP="00362BEB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Жилищный фактор является определяющим в вопросе сохранения семьи. Молодежь как социальная и возрастная категория граждан </w:t>
      </w:r>
      <w:r w:rsidR="00F870B1" w:rsidRPr="00F82D29">
        <w:rPr>
          <w:rFonts w:eastAsia="Calibri"/>
          <w:color w:val="000000"/>
          <w:kern w:val="0"/>
          <w:sz w:val="28"/>
          <w:szCs w:val="28"/>
          <w:lang w:eastAsia="zh-CN"/>
        </w:rPr>
        <w:t>наименее социально</w:t>
      </w: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 защищена. Ее потенциальные возможности ограничены, так как в подавляющей массе молодые работники имеют доходы не выше среднего прожиточного минимума, а возможности реинвестирования ранее накопленных благ у них нет.</w:t>
      </w:r>
    </w:p>
    <w:p w:rsidR="00F82D29" w:rsidRPr="00362BEB" w:rsidRDefault="00F82D29" w:rsidP="00362BEB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>Поддержка молодых семей и молодых специалистов может осуществляться в первую очередь в оказании им помощи в прио</w:t>
      </w:r>
      <w:r>
        <w:rPr>
          <w:rFonts w:eastAsia="Calibri"/>
          <w:color w:val="000000"/>
          <w:kern w:val="0"/>
          <w:sz w:val="28"/>
          <w:szCs w:val="28"/>
          <w:lang w:eastAsia="zh-CN"/>
        </w:rPr>
        <w:t>бретении (строительстве) жилья н</w:t>
      </w: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а основании различных видов отношений, предусмотренных российским законодательством </w:t>
      </w:r>
      <w:r w:rsidR="00F870B1" w:rsidRPr="00F82D29">
        <w:rPr>
          <w:rFonts w:eastAsia="Calibri"/>
          <w:color w:val="000000"/>
          <w:kern w:val="0"/>
          <w:sz w:val="28"/>
          <w:szCs w:val="28"/>
          <w:lang w:eastAsia="zh-CN"/>
        </w:rPr>
        <w:t>действующих в рамках</w:t>
      </w:r>
      <w:r w:rsidR="00362BEB">
        <w:rPr>
          <w:rFonts w:eastAsia="Calibri"/>
          <w:color w:val="000000"/>
          <w:kern w:val="0"/>
          <w:sz w:val="28"/>
          <w:szCs w:val="28"/>
          <w:lang w:eastAsia="zh-CN"/>
        </w:rPr>
        <w:t xml:space="preserve"> </w:t>
      </w:r>
      <w:r w:rsidR="00F870B1" w:rsidRPr="00F82D29">
        <w:rPr>
          <w:rFonts w:eastAsia="Calibri"/>
          <w:color w:val="000000"/>
          <w:kern w:val="0"/>
          <w:sz w:val="28"/>
          <w:szCs w:val="28"/>
          <w:lang w:eastAsia="zh-CN"/>
        </w:rPr>
        <w:t>настоящей подпрограммы</w:t>
      </w: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>.</w:t>
      </w:r>
    </w:p>
    <w:p w:rsidR="00957386" w:rsidRPr="00920A87" w:rsidRDefault="00957386" w:rsidP="00920A87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163548" w:rsidRDefault="00613A44" w:rsidP="00F8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муниципальной</w:t>
      </w:r>
      <w:r w:rsidR="007D1AFB" w:rsidRPr="007D1AFB">
        <w:rPr>
          <w:b/>
          <w:bCs/>
          <w:sz w:val="28"/>
          <w:szCs w:val="28"/>
        </w:rPr>
        <w:t xml:space="preserve"> </w:t>
      </w:r>
      <w:r w:rsidRPr="007D1AFB">
        <w:rPr>
          <w:b/>
          <w:bCs/>
          <w:sz w:val="28"/>
          <w:szCs w:val="28"/>
        </w:rPr>
        <w:t xml:space="preserve">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хозяйства»</w:t>
      </w:r>
      <w:r w:rsidRPr="007D1AFB">
        <w:rPr>
          <w:b/>
          <w:sz w:val="28"/>
          <w:szCs w:val="28"/>
        </w:rPr>
        <w:t xml:space="preserve"> на </w:t>
      </w:r>
      <w:r w:rsidR="00362BEB">
        <w:rPr>
          <w:b/>
          <w:sz w:val="28"/>
          <w:szCs w:val="28"/>
        </w:rPr>
        <w:t>2023-2025</w:t>
      </w:r>
      <w:r w:rsidR="00D93568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>годы</w:t>
      </w:r>
    </w:p>
    <w:p w:rsidR="00362BEB" w:rsidRPr="00F870B1" w:rsidRDefault="00362BEB" w:rsidP="00F870B1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283"/>
        <w:gridCol w:w="665"/>
        <w:gridCol w:w="328"/>
        <w:gridCol w:w="760"/>
        <w:gridCol w:w="90"/>
        <w:gridCol w:w="998"/>
      </w:tblGrid>
      <w:tr w:rsidR="00613A44" w:rsidRPr="007D1AFB" w:rsidTr="00D90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11626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362BEB">
            <w:pPr>
              <w:pStyle w:val="Style39"/>
              <w:widowControl/>
              <w:spacing w:line="240" w:lineRule="auto"/>
              <w:ind w:left="-43" w:right="-44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613A44" w:rsidRPr="007D1AFB" w:rsidTr="00D9084C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11626E">
            <w:pPr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A44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  <w:p w:rsidR="00957386" w:rsidRPr="007D1AFB" w:rsidRDefault="00957386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</w:tr>
      <w:tr w:rsidR="00613A44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870B1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11626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lastRenderedPageBreak/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11626E">
            <w:pPr>
              <w:pStyle w:val="13"/>
              <w:spacing w:after="0"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и устойчивое развитие Безводного сельского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поселения в сфере строительства, архитектуры и </w:t>
            </w:r>
            <w:r w:rsidR="00E253BE" w:rsidRPr="007D1AFB">
              <w:rPr>
                <w:rFonts w:ascii="Times New Roman" w:hAnsi="Times New Roman"/>
                <w:sz w:val="28"/>
                <w:szCs w:val="28"/>
              </w:rPr>
              <w:t>дорожного хозяйства»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72578">
              <w:rPr>
                <w:rFonts w:ascii="Times New Roman" w:hAnsi="Times New Roman"/>
                <w:sz w:val="28"/>
                <w:szCs w:val="28"/>
              </w:rPr>
              <w:t>202</w:t>
            </w:r>
            <w:r w:rsidR="00362BEB">
              <w:rPr>
                <w:rFonts w:ascii="Times New Roman" w:hAnsi="Times New Roman"/>
                <w:sz w:val="28"/>
                <w:szCs w:val="28"/>
              </w:rPr>
              <w:t>3-2025</w:t>
            </w:r>
            <w:r w:rsidR="00D93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9C0E89" w:rsidP="0011626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613A44" w:rsidP="0011626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</w:p>
          <w:p w:rsidR="0028773D" w:rsidRPr="007D1AFB" w:rsidRDefault="0028773D" w:rsidP="0011626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3054" w:rsidRDefault="00053A3C" w:rsidP="0011626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  <w:r w:rsidR="00145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7386" w:rsidRPr="0011626E" w:rsidRDefault="00AB3054" w:rsidP="0011626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системы поддержки граждан в решении жилищной проблемы</w:t>
            </w:r>
          </w:p>
        </w:tc>
      </w:tr>
      <w:tr w:rsidR="00920A87" w:rsidRPr="007D1AFB" w:rsidTr="00724CD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11626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87" w:rsidRPr="007D1AFB" w:rsidRDefault="00920A87" w:rsidP="0011626E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920A87" w:rsidRPr="007D1AFB" w:rsidRDefault="00920A87" w:rsidP="0011626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920A87" w:rsidRDefault="00920A87" w:rsidP="0011626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0A87" w:rsidRDefault="00920A87" w:rsidP="0011626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920A87" w:rsidRDefault="00920A87" w:rsidP="0011626E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920A87" w:rsidRDefault="00920A87" w:rsidP="0011626E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920A87" w:rsidRDefault="00920A87" w:rsidP="0011626E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  <w:r w:rsidR="001E2660">
              <w:rPr>
                <w:sz w:val="28"/>
                <w:szCs w:val="28"/>
              </w:rPr>
              <w:t>;</w:t>
            </w:r>
          </w:p>
          <w:p w:rsidR="001E2660" w:rsidRPr="00920A87" w:rsidRDefault="00AB3054" w:rsidP="0011626E">
            <w:pPr>
              <w:pStyle w:val="ab"/>
              <w:snapToGrid w:val="0"/>
              <w:ind w:right="228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жилищной проблемы населения при оказании содействия за счет бюджетных средств</w:t>
            </w:r>
          </w:p>
        </w:tc>
      </w:tr>
      <w:tr w:rsidR="00920A87" w:rsidRPr="007D1AFB" w:rsidTr="0011626E">
        <w:trPr>
          <w:trHeight w:val="39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11626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87" w:rsidRPr="007D1AFB" w:rsidRDefault="00920A87" w:rsidP="00920A87">
            <w:pPr>
              <w:jc w:val="both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Целевые показатели программы</w:t>
            </w:r>
          </w:p>
        </w:tc>
      </w:tr>
      <w:tr w:rsidR="00A503FC" w:rsidRPr="007D1AFB" w:rsidTr="0011626E">
        <w:trPr>
          <w:trHeight w:val="111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7D1AFB" w:rsidRDefault="00A503FC" w:rsidP="0011626E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386" w:rsidRPr="007D1AFB" w:rsidRDefault="00A503FC" w:rsidP="0011626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AA3490" w:rsidRPr="007D1AFB" w:rsidTr="0011626E">
        <w:trPr>
          <w:trHeight w:val="49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11626E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11626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</w:tr>
      <w:tr w:rsidR="00AA3490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11626E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386" w:rsidRPr="007D1AFB" w:rsidRDefault="00D06B78" w:rsidP="0011626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</w:t>
            </w:r>
            <w:r w:rsidR="00AA3490">
              <w:rPr>
                <w:rFonts w:ascii="Times New Roman" w:hAnsi="Times New Roman"/>
                <w:sz w:val="28"/>
                <w:szCs w:val="28"/>
              </w:rPr>
              <w:t xml:space="preserve">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456618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456618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456618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3E35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D83E35" w:rsidP="0011626E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="00D06B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548" w:rsidRPr="00920A87" w:rsidRDefault="00D83E35" w:rsidP="0011626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E3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Default="00D83E35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7D1AFB" w:rsidRDefault="00D83E35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F33F12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E5271A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E35" w:rsidRDefault="00E5271A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70B1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AB3054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054" w:rsidRDefault="00AB3054" w:rsidP="0011626E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1.3.6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Pr="00D83E35" w:rsidRDefault="00AB3054" w:rsidP="007D1AFB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Default="00AB3054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 в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Default="00AB3054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Default="00AB3054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54" w:rsidRDefault="00AB3054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054" w:rsidRDefault="00AB3054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11626E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053A3C" w:rsidP="0011626E">
            <w:pPr>
              <w:jc w:val="both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7D1AFB">
              <w:rPr>
                <w:sz w:val="28"/>
                <w:szCs w:val="28"/>
              </w:rPr>
              <w:t xml:space="preserve"> «Развитие сети автомобильных дорог Безводного сельского поселения Курганинского района»</w:t>
            </w: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11626E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626E" w:rsidRDefault="00053A3C" w:rsidP="0011626E">
            <w:pPr>
              <w:jc w:val="both"/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</w:p>
          <w:p w:rsidR="00053A3C" w:rsidRDefault="00053A3C" w:rsidP="0011626E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7D1AFB">
              <w:rPr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7D1AFB" w:rsidTr="009C0E89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11626E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11626E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7D1AFB" w:rsidRDefault="0028773D" w:rsidP="0011626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Default="0028773D" w:rsidP="0011626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Pr="00053A3C" w:rsidRDefault="0028773D" w:rsidP="0011626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28773D" w:rsidRPr="007D1AFB" w:rsidTr="0028497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11626E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11626E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</w:t>
            </w:r>
            <w:r w:rsidR="00F870B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D1AFB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7D1AFB">
              <w:rPr>
                <w:rFonts w:ascii="Times New Roman" w:hAnsi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11626E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11626E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06B78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B78" w:rsidRPr="007D1AFB" w:rsidRDefault="00D06B78" w:rsidP="0011626E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B78" w:rsidRPr="007D1AFB" w:rsidRDefault="00D06B78" w:rsidP="00D06B7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установленных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7D1AFB" w:rsidRDefault="00D06B78" w:rsidP="00D06B78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7D1AFB" w:rsidRDefault="00D06B78" w:rsidP="00D06B78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FC1433" w:rsidRDefault="00D06B78" w:rsidP="00D06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78" w:rsidRPr="00FC1433" w:rsidRDefault="00D06B78" w:rsidP="00D06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B78" w:rsidRPr="00FC1433" w:rsidRDefault="00D06B78" w:rsidP="00D06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732B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80527C" w:rsidRDefault="001F732B" w:rsidP="001162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F732B" w:rsidRPr="0080527C" w:rsidRDefault="001F732B" w:rsidP="0011626E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1F732B" w:rsidRPr="00F870B1" w:rsidRDefault="001F732B" w:rsidP="0011626E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70B1">
              <w:rPr>
                <w:rFonts w:ascii="Times New Roman" w:hAnsi="Times New Roman" w:cs="Times New Roman"/>
                <w:sz w:val="28"/>
                <w:szCs w:val="28"/>
              </w:rPr>
              <w:t>Подготовка градостроительной и землеустроительной документации на территории</w:t>
            </w:r>
            <w:r w:rsidR="00F870B1" w:rsidRPr="00F8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26E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Pr="00F870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 района»</w:t>
            </w:r>
          </w:p>
        </w:tc>
      </w:tr>
      <w:tr w:rsidR="001F732B" w:rsidRPr="007D1AFB" w:rsidTr="0011626E">
        <w:trPr>
          <w:trHeight w:val="237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80527C" w:rsidRDefault="001F732B" w:rsidP="001162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F732B" w:rsidRPr="0080527C" w:rsidRDefault="001F732B" w:rsidP="0011626E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/>
                <w:sz w:val="28"/>
                <w:szCs w:val="28"/>
              </w:rPr>
              <w:t>Цель-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1F732B" w:rsidRPr="007D1AFB" w:rsidTr="0011626E">
        <w:trPr>
          <w:trHeight w:val="337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80527C" w:rsidRDefault="001F732B" w:rsidP="001162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F732B" w:rsidRPr="0080527C" w:rsidRDefault="001F732B" w:rsidP="0011626E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Задачи- 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1F732B" w:rsidRPr="0080527C" w:rsidRDefault="001F732B" w:rsidP="0011626E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актуальное содержание документов территориального планирования поселения,</w:t>
            </w:r>
          </w:p>
          <w:p w:rsidR="001F732B" w:rsidRPr="0080527C" w:rsidRDefault="001F732B" w:rsidP="0011626E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 и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во взаимосвязи с документацией краевого и муниципального уровней;</w:t>
            </w:r>
          </w:p>
          <w:p w:rsidR="001F732B" w:rsidRPr="0080527C" w:rsidRDefault="001F732B" w:rsidP="0011626E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подготовка  градостроительной и землеустроительной документации поселения</w:t>
            </w:r>
          </w:p>
        </w:tc>
      </w:tr>
      <w:tr w:rsidR="00F870B1" w:rsidRPr="007D1AFB" w:rsidTr="001D696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870B1" w:rsidRPr="007D1AFB" w:rsidTr="001D696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0B1" w:rsidRPr="0080527C" w:rsidRDefault="00F870B1" w:rsidP="001162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0B1" w:rsidRPr="0080527C" w:rsidRDefault="00F870B1" w:rsidP="00F870B1">
            <w:pPr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Целевые показатели</w:t>
            </w:r>
          </w:p>
        </w:tc>
      </w:tr>
      <w:tr w:rsidR="001F732B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80527C" w:rsidRDefault="001F732B" w:rsidP="001162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32B" w:rsidRPr="0080527C" w:rsidRDefault="001F732B" w:rsidP="0011626E">
            <w:pPr>
              <w:tabs>
                <w:tab w:val="left" w:pos="2410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0527C">
              <w:rPr>
                <w:color w:val="000000"/>
                <w:sz w:val="28"/>
                <w:szCs w:val="28"/>
              </w:rPr>
              <w:t xml:space="preserve">Количество подготовленной градостроительной и </w:t>
            </w:r>
            <w:proofErr w:type="spellStart"/>
            <w:r w:rsidRPr="0080527C">
              <w:rPr>
                <w:color w:val="000000"/>
                <w:sz w:val="28"/>
                <w:szCs w:val="28"/>
              </w:rPr>
              <w:t>землеуст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527C">
              <w:rPr>
                <w:color w:val="000000"/>
                <w:sz w:val="28"/>
                <w:szCs w:val="28"/>
              </w:rPr>
              <w:t>роительной</w:t>
            </w:r>
            <w:proofErr w:type="spellEnd"/>
            <w:r w:rsidRPr="0080527C">
              <w:rPr>
                <w:color w:val="000000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80527C" w:rsidRDefault="001F732B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0527C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80527C" w:rsidRDefault="001F732B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80527C" w:rsidRDefault="006E007E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2B" w:rsidRPr="0080527C" w:rsidRDefault="001F732B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32B" w:rsidRDefault="001F732B" w:rsidP="001F732B">
            <w:pPr>
              <w:jc w:val="center"/>
              <w:rPr>
                <w:sz w:val="28"/>
                <w:szCs w:val="28"/>
              </w:rPr>
            </w:pPr>
          </w:p>
          <w:p w:rsidR="001F732B" w:rsidRPr="0080527C" w:rsidRDefault="001F732B" w:rsidP="001F7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</w:tr>
      <w:tr w:rsidR="00BD26E1" w:rsidRPr="007D1AFB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E1" w:rsidRPr="0080527C" w:rsidRDefault="00BD26E1" w:rsidP="001162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E1" w:rsidRDefault="00BD26E1" w:rsidP="00116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№3</w:t>
            </w:r>
          </w:p>
          <w:p w:rsidR="00BD26E1" w:rsidRDefault="00BD26E1" w:rsidP="0011626E">
            <w:pPr>
              <w:jc w:val="both"/>
              <w:rPr>
                <w:sz w:val="28"/>
                <w:szCs w:val="28"/>
              </w:rPr>
            </w:pPr>
            <w:r w:rsidRPr="00BD26E1">
              <w:rPr>
                <w:sz w:val="28"/>
                <w:szCs w:val="28"/>
              </w:rPr>
              <w:t>«Жилище»</w:t>
            </w:r>
          </w:p>
        </w:tc>
      </w:tr>
      <w:tr w:rsidR="00BD26E1" w:rsidRPr="007D1AFB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E1" w:rsidRPr="0080527C" w:rsidRDefault="00BD26E1" w:rsidP="001162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E1" w:rsidRDefault="00BD26E1" w:rsidP="00116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</w:t>
            </w:r>
            <w:r>
              <w:t xml:space="preserve"> </w:t>
            </w:r>
            <w:r w:rsidRPr="00BD26E1">
              <w:rPr>
                <w:sz w:val="28"/>
                <w:szCs w:val="28"/>
              </w:rPr>
              <w:t>создание системы поддержки граждан в решении жилищной проблемы.</w:t>
            </w:r>
          </w:p>
        </w:tc>
      </w:tr>
      <w:tr w:rsidR="00BD26E1" w:rsidRPr="007D1AFB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E1" w:rsidRPr="0080527C" w:rsidRDefault="00BD26E1" w:rsidP="001162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E1" w:rsidRPr="00F870B1" w:rsidRDefault="00BD26E1" w:rsidP="0011626E">
            <w:pPr>
              <w:pStyle w:val="af4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t>Задачи:</w:t>
            </w:r>
            <w:r w:rsidR="00CB138C" w:rsidRPr="00CB138C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решение жилищной проблемы населения при оказании содействия за счет бюджетных средств.</w:t>
            </w:r>
          </w:p>
        </w:tc>
      </w:tr>
      <w:tr w:rsidR="00BD26E1" w:rsidRPr="007D1AFB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E1" w:rsidRDefault="00BD26E1" w:rsidP="001162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6E1" w:rsidRPr="0080527C" w:rsidRDefault="00BD26E1" w:rsidP="00BD26E1">
            <w:pPr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Целевые показатели</w:t>
            </w:r>
          </w:p>
        </w:tc>
      </w:tr>
      <w:tr w:rsidR="00CB138C" w:rsidRPr="007D1AFB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8C" w:rsidRPr="0080527C" w:rsidRDefault="00CB138C" w:rsidP="001162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FA" w:rsidRPr="0011626E" w:rsidRDefault="00CB138C" w:rsidP="002319F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8C" w:rsidRDefault="00CB138C" w:rsidP="00CB138C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 в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8C" w:rsidRDefault="00CB138C" w:rsidP="00CB138C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8C" w:rsidRDefault="00CB138C" w:rsidP="00CB1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8C" w:rsidRDefault="00CB138C" w:rsidP="00CB1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38C" w:rsidRDefault="00CB138C" w:rsidP="00CB1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920A87" w:rsidRDefault="00920A87" w:rsidP="0095738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9"/>
    </w:p>
    <w:p w:rsidR="008E4E36" w:rsidRPr="007D1AFB" w:rsidRDefault="00613A44" w:rsidP="0095738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955AB7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955AB7" w:rsidRPr="007D1AFB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905216" w:rsidRPr="007D1AFB">
        <w:rPr>
          <w:rFonts w:ascii="Times New Roman" w:hAnsi="Times New Roman"/>
          <w:sz w:val="28"/>
          <w:szCs w:val="28"/>
        </w:rPr>
        <w:t>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60E1A">
        <w:rPr>
          <w:rFonts w:ascii="Times New Roman" w:hAnsi="Times New Roman"/>
          <w:sz w:val="28"/>
          <w:szCs w:val="28"/>
        </w:rPr>
        <w:t>2</w:t>
      </w:r>
      <w:r w:rsidR="001E7D52">
        <w:rPr>
          <w:rFonts w:ascii="Times New Roman" w:hAnsi="Times New Roman"/>
          <w:sz w:val="28"/>
          <w:szCs w:val="28"/>
        </w:rPr>
        <w:t>3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1E7D52">
        <w:rPr>
          <w:rFonts w:ascii="Times New Roman" w:hAnsi="Times New Roman"/>
          <w:sz w:val="28"/>
          <w:szCs w:val="28"/>
        </w:rPr>
        <w:t xml:space="preserve">5 </w:t>
      </w:r>
      <w:r w:rsidRPr="007D1AFB">
        <w:rPr>
          <w:rFonts w:ascii="Times New Roman" w:hAnsi="Times New Roman"/>
          <w:sz w:val="28"/>
          <w:szCs w:val="28"/>
        </w:rPr>
        <w:t>годы.</w:t>
      </w:r>
    </w:p>
    <w:p w:rsidR="002319FA" w:rsidRDefault="002319FA" w:rsidP="009C0E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E89" w:rsidRPr="007D1AFB" w:rsidRDefault="009C0E89" w:rsidP="009C0E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3.</w:t>
      </w:r>
      <w:r w:rsidR="007D1AFB" w:rsidRPr="00501A39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:rsidR="009C0E89" w:rsidRPr="002319FA" w:rsidRDefault="007D1AFB" w:rsidP="002319FA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8E4E36" w:rsidRPr="002319FA" w:rsidRDefault="009C0E89" w:rsidP="002319F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9FA">
        <w:rPr>
          <w:rFonts w:ascii="Times New Roman" w:hAnsi="Times New Roman"/>
          <w:sz w:val="28"/>
          <w:szCs w:val="28"/>
        </w:rPr>
        <w:t>Подпрограмма «</w:t>
      </w:r>
      <w:r w:rsidR="001B5257" w:rsidRPr="002319FA">
        <w:rPr>
          <w:rFonts w:ascii="Times New Roman" w:hAnsi="Times New Roman"/>
          <w:sz w:val="28"/>
          <w:szCs w:val="28"/>
        </w:rPr>
        <w:t>Развитие сети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предусматривает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2319FA">
        <w:rPr>
          <w:rFonts w:ascii="Times New Roman" w:hAnsi="Times New Roman"/>
          <w:sz w:val="28"/>
          <w:szCs w:val="28"/>
        </w:rPr>
        <w:t>исполнении,</w:t>
      </w:r>
      <w:r w:rsidRPr="002319FA">
        <w:rPr>
          <w:rFonts w:ascii="Times New Roman" w:hAnsi="Times New Roman"/>
          <w:sz w:val="28"/>
          <w:szCs w:val="28"/>
        </w:rPr>
        <w:t xml:space="preserve"> так и в гравийном.</w:t>
      </w:r>
    </w:p>
    <w:p w:rsidR="008E4E36" w:rsidRPr="002319FA" w:rsidRDefault="009C0E89" w:rsidP="002319F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9FA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 w:rsidRPr="002319FA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:rsidR="0073389C" w:rsidRPr="002319FA" w:rsidRDefault="009C0E89" w:rsidP="002319FA">
      <w:pPr>
        <w:ind w:firstLine="708"/>
        <w:jc w:val="both"/>
        <w:rPr>
          <w:sz w:val="28"/>
          <w:szCs w:val="28"/>
        </w:rPr>
      </w:pPr>
      <w:r w:rsidRPr="002319FA">
        <w:rPr>
          <w:sz w:val="28"/>
          <w:szCs w:val="28"/>
        </w:rPr>
        <w:t>Данная подпрограмма</w:t>
      </w:r>
      <w:r w:rsidR="007D1AFB" w:rsidRPr="002319FA">
        <w:rPr>
          <w:sz w:val="28"/>
          <w:szCs w:val="28"/>
        </w:rPr>
        <w:t xml:space="preserve"> </w:t>
      </w:r>
      <w:r w:rsidRPr="002319FA">
        <w:rPr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73389C" w:rsidRPr="002319FA" w:rsidRDefault="0073389C" w:rsidP="002319FA">
      <w:pPr>
        <w:ind w:firstLine="708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Подпрограмма «Подготовка градостроительной и землеустроительной документации на территории </w:t>
      </w:r>
      <w:r w:rsidR="00F870B1" w:rsidRPr="002319FA">
        <w:rPr>
          <w:rFonts w:eastAsia="Times New Roman"/>
          <w:kern w:val="0"/>
          <w:sz w:val="28"/>
          <w:szCs w:val="28"/>
          <w:lang w:eastAsia="zh-CN"/>
        </w:rPr>
        <w:t>Безводного сельского</w:t>
      </w: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 поселения Курганинского района»</w:t>
      </w:r>
    </w:p>
    <w:p w:rsidR="002319FA" w:rsidRPr="001E7D52" w:rsidRDefault="00447EC7" w:rsidP="002319FA">
      <w:pPr>
        <w:widowControl/>
        <w:ind w:firstLine="708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В ходе реализации подпрограммы поселение будет обеспечено документацией </w:t>
      </w:r>
      <w:r w:rsidRPr="001E7D52">
        <w:rPr>
          <w:rFonts w:eastAsia="Times New Roman"/>
          <w:kern w:val="0"/>
          <w:sz w:val="28"/>
          <w:szCs w:val="28"/>
          <w:lang w:eastAsia="zh-CN"/>
        </w:rPr>
        <w:t xml:space="preserve">по планировке территории, отвечающей требованиям </w:t>
      </w:r>
      <w:hyperlink r:id="rId6" w:history="1">
        <w:r w:rsidRPr="001E7D52">
          <w:rPr>
            <w:rFonts w:eastAsia="Times New Roman"/>
            <w:kern w:val="0"/>
            <w:sz w:val="28"/>
            <w:szCs w:val="28"/>
            <w:lang w:eastAsia="zh-CN"/>
          </w:rPr>
          <w:t>законодательства</w:t>
        </w:r>
      </w:hyperlink>
      <w:r w:rsidRPr="001E7D52">
        <w:rPr>
          <w:rFonts w:eastAsia="Times New Roman"/>
          <w:kern w:val="0"/>
          <w:sz w:val="28"/>
          <w:szCs w:val="28"/>
          <w:lang w:eastAsia="zh-CN"/>
        </w:rPr>
        <w:t xml:space="preserve"> о градостроительной деятельности.</w:t>
      </w:r>
    </w:p>
    <w:p w:rsidR="001E7D52" w:rsidRDefault="00447EC7" w:rsidP="001E7D52">
      <w:pPr>
        <w:widowControl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zh-CN"/>
        </w:rPr>
      </w:pPr>
      <w:r w:rsidRPr="001E7D52">
        <w:rPr>
          <w:sz w:val="28"/>
          <w:szCs w:val="28"/>
        </w:rPr>
        <w:t>Подпрограмма</w:t>
      </w:r>
      <w:r w:rsidRPr="002319FA">
        <w:rPr>
          <w:sz w:val="28"/>
          <w:szCs w:val="28"/>
        </w:rPr>
        <w:t xml:space="preserve"> «Жилище»</w:t>
      </w:r>
      <w:r w:rsidRPr="002319F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</w:t>
      </w:r>
    </w:p>
    <w:p w:rsidR="00447EC7" w:rsidRPr="001E7D52" w:rsidRDefault="00447EC7" w:rsidP="001E7D52">
      <w:pPr>
        <w:widowControl/>
        <w:ind w:firstLine="708"/>
        <w:jc w:val="both"/>
        <w:rPr>
          <w:rFonts w:eastAsia="Times New Roman"/>
          <w:kern w:val="0"/>
          <w:sz w:val="22"/>
          <w:szCs w:val="22"/>
          <w:lang w:eastAsia="zh-CN"/>
        </w:rPr>
      </w:pPr>
      <w:r w:rsidRPr="002319FA">
        <w:rPr>
          <w:rFonts w:eastAsia="Calibri"/>
          <w:color w:val="000000"/>
          <w:kern w:val="0"/>
          <w:sz w:val="28"/>
          <w:szCs w:val="28"/>
          <w:lang w:eastAsia="zh-CN"/>
        </w:rPr>
        <w:t xml:space="preserve">Основной целью подпрограммы является </w:t>
      </w: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создание системы поддержки граждан в решении жилищной проблемы. </w:t>
      </w:r>
    </w:p>
    <w:p w:rsidR="00447EC7" w:rsidRPr="00447EC7" w:rsidRDefault="00447EC7" w:rsidP="00447EC7">
      <w:pPr>
        <w:widowControl/>
        <w:ind w:right="45" w:firstLine="708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 w:rsidRPr="00447EC7">
        <w:rPr>
          <w:rFonts w:eastAsia="Times New Roman"/>
          <w:color w:val="000000"/>
          <w:kern w:val="0"/>
          <w:sz w:val="28"/>
          <w:szCs w:val="28"/>
          <w:lang w:eastAsia="zh-CN"/>
        </w:rPr>
        <w:t>Для достижения поставленной цели предусмотрено решение следующих задач:</w:t>
      </w:r>
      <w:r w:rsidRPr="00447EC7">
        <w:rPr>
          <w:rFonts w:eastAsia="Times New Roman"/>
          <w:kern w:val="0"/>
          <w:sz w:val="28"/>
          <w:szCs w:val="28"/>
          <w:lang w:eastAsia="zh-CN"/>
        </w:rPr>
        <w:t xml:space="preserve"> обеспечение поддержки молодых семей; решение жилищной проблемы населения при оказании содействия за счет бюджетных средств.</w:t>
      </w:r>
    </w:p>
    <w:p w:rsidR="009C0E89" w:rsidRPr="007D1AFB" w:rsidRDefault="009C0E89" w:rsidP="001E7D52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8B6" w:rsidRDefault="009C0E89" w:rsidP="00B15EBF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sub_1300"/>
      <w:bookmarkEnd w:id="1"/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2"/>
      <w:r w:rsidR="00613A44" w:rsidRPr="007D1AFB">
        <w:rPr>
          <w:rFonts w:ascii="Times New Roman" w:hAnsi="Times New Roman"/>
          <w:b/>
          <w:sz w:val="28"/>
          <w:szCs w:val="28"/>
        </w:rPr>
        <w:lastRenderedPageBreak/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3A651E" w:rsidRPr="007D1AFB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0848B6">
        <w:rPr>
          <w:rFonts w:ascii="Times New Roman" w:hAnsi="Times New Roman"/>
          <w:b/>
          <w:sz w:val="28"/>
          <w:szCs w:val="28"/>
        </w:rPr>
        <w:t xml:space="preserve"> </w:t>
      </w:r>
    </w:p>
    <w:p w:rsidR="00957386" w:rsidRDefault="001B5257" w:rsidP="00920A87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1E7D52">
        <w:rPr>
          <w:rFonts w:ascii="Times New Roman" w:hAnsi="Times New Roman"/>
          <w:b/>
          <w:sz w:val="28"/>
          <w:szCs w:val="28"/>
        </w:rPr>
        <w:t>2023-2025</w:t>
      </w:r>
      <w:r w:rsidR="00D93568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</w:p>
    <w:p w:rsidR="00920A87" w:rsidRPr="00920A87" w:rsidRDefault="00920A87" w:rsidP="00920A87">
      <w:pPr>
        <w:pStyle w:val="13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1740"/>
        <w:gridCol w:w="1272"/>
        <w:gridCol w:w="988"/>
        <w:gridCol w:w="848"/>
        <w:gridCol w:w="847"/>
        <w:gridCol w:w="849"/>
        <w:gridCol w:w="1412"/>
        <w:gridCol w:w="1368"/>
      </w:tblGrid>
      <w:tr w:rsidR="00613A44" w:rsidRPr="007D1AFB" w:rsidTr="00920A87">
        <w:trPr>
          <w:trHeight w:val="487"/>
        </w:trPr>
        <w:tc>
          <w:tcPr>
            <w:tcW w:w="520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0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2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88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 w:rsidR="008E4E36"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</w:t>
            </w:r>
            <w:r w:rsidR="00FA2389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3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2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68" w:type="dxa"/>
            <w:vMerge w:val="restart"/>
            <w:vAlign w:val="center"/>
          </w:tcPr>
          <w:p w:rsidR="00920A87" w:rsidRPr="007D1AFB" w:rsidRDefault="00613A44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13A44" w:rsidRPr="007D1AFB" w:rsidTr="002319FA">
        <w:trPr>
          <w:trHeight w:val="1601"/>
        </w:trPr>
        <w:tc>
          <w:tcPr>
            <w:tcW w:w="520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47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49" w:type="dxa"/>
            <w:vAlign w:val="center"/>
          </w:tcPr>
          <w:p w:rsidR="00613A44" w:rsidRPr="007D1AFB" w:rsidRDefault="00613A44" w:rsidP="00D9084C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2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D47758">
        <w:trPr>
          <w:trHeight w:val="243"/>
        </w:trPr>
        <w:tc>
          <w:tcPr>
            <w:tcW w:w="520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D61431" w:rsidRPr="007D1AFB" w:rsidTr="00D47758">
        <w:trPr>
          <w:trHeight w:val="227"/>
        </w:trPr>
        <w:tc>
          <w:tcPr>
            <w:tcW w:w="520" w:type="dxa"/>
            <w:vMerge w:val="restart"/>
          </w:tcPr>
          <w:p w:rsidR="00D61431" w:rsidRPr="007D1AFB" w:rsidRDefault="00D61431" w:rsidP="00D6143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0" w:type="dxa"/>
            <w:vMerge w:val="restart"/>
          </w:tcPr>
          <w:p w:rsidR="00D61431" w:rsidRPr="007D1AFB" w:rsidRDefault="00D61431" w:rsidP="00D6143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D61431" w:rsidRPr="007D1AFB" w:rsidRDefault="00D61431" w:rsidP="00D61431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D61431" w:rsidRPr="007D1AFB" w:rsidRDefault="00D61431" w:rsidP="00D61431">
            <w:pPr>
              <w:rPr>
                <w:rStyle w:val="FontStyle57"/>
                <w:iCs/>
                <w:sz w:val="24"/>
                <w:szCs w:val="24"/>
              </w:rPr>
            </w:pPr>
            <w:r w:rsidRPr="007D1AFB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2" w:type="dxa"/>
          </w:tcPr>
          <w:p w:rsidR="00D61431" w:rsidRPr="007D1AFB" w:rsidRDefault="00D61431" w:rsidP="00D614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D61431" w:rsidRPr="007D1AFB" w:rsidRDefault="00D61431" w:rsidP="00D61431">
            <w:pPr>
              <w:jc w:val="right"/>
            </w:pPr>
            <w:r>
              <w:t>4555,8</w:t>
            </w:r>
          </w:p>
        </w:tc>
        <w:tc>
          <w:tcPr>
            <w:tcW w:w="848" w:type="dxa"/>
          </w:tcPr>
          <w:p w:rsidR="00D61431" w:rsidRPr="007D1AFB" w:rsidRDefault="00D61431" w:rsidP="00D61431">
            <w:pPr>
              <w:jc w:val="center"/>
            </w:pPr>
            <w:r>
              <w:t>1355,8</w:t>
            </w:r>
          </w:p>
        </w:tc>
        <w:tc>
          <w:tcPr>
            <w:tcW w:w="847" w:type="dxa"/>
          </w:tcPr>
          <w:p w:rsidR="00D61431" w:rsidRPr="007D1AFB" w:rsidRDefault="00D61431" w:rsidP="00D61431">
            <w:pPr>
              <w:jc w:val="right"/>
            </w:pPr>
            <w:r>
              <w:t>1600,0</w:t>
            </w:r>
          </w:p>
        </w:tc>
        <w:tc>
          <w:tcPr>
            <w:tcW w:w="849" w:type="dxa"/>
          </w:tcPr>
          <w:p w:rsidR="00D61431" w:rsidRPr="007D1AFB" w:rsidRDefault="00D61431" w:rsidP="00D61431">
            <w:pPr>
              <w:jc w:val="right"/>
            </w:pPr>
            <w:r>
              <w:t>1600,0</w:t>
            </w:r>
          </w:p>
        </w:tc>
        <w:tc>
          <w:tcPr>
            <w:tcW w:w="1412" w:type="dxa"/>
            <w:vMerge w:val="restart"/>
          </w:tcPr>
          <w:p w:rsidR="00D61431" w:rsidRPr="00163548" w:rsidRDefault="00D61431" w:rsidP="00D61431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BE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68" w:type="dxa"/>
            <w:vMerge w:val="restart"/>
          </w:tcPr>
          <w:p w:rsidR="00D61431" w:rsidRPr="007D1AFB" w:rsidRDefault="00D61431" w:rsidP="00D61431">
            <w:r w:rsidRPr="007D1AFB">
              <w:t xml:space="preserve">Администрация Безводного сельского поселения Курганинского района </w:t>
            </w:r>
          </w:p>
          <w:p w:rsidR="00D61431" w:rsidRPr="007D1AFB" w:rsidRDefault="00D61431" w:rsidP="00D61431"/>
        </w:tc>
      </w:tr>
      <w:tr w:rsidR="00D61431" w:rsidRPr="007D1AFB" w:rsidTr="00D47758">
        <w:trPr>
          <w:trHeight w:val="2268"/>
        </w:trPr>
        <w:tc>
          <w:tcPr>
            <w:tcW w:w="520" w:type="dxa"/>
            <w:vMerge/>
          </w:tcPr>
          <w:p w:rsidR="00D61431" w:rsidRPr="007D1AFB" w:rsidRDefault="00D61431" w:rsidP="00D61431"/>
        </w:tc>
        <w:tc>
          <w:tcPr>
            <w:tcW w:w="1740" w:type="dxa"/>
            <w:vMerge/>
          </w:tcPr>
          <w:p w:rsidR="00D61431" w:rsidRPr="007D1AFB" w:rsidRDefault="00D61431" w:rsidP="00D61431"/>
        </w:tc>
        <w:tc>
          <w:tcPr>
            <w:tcW w:w="1272" w:type="dxa"/>
          </w:tcPr>
          <w:p w:rsidR="00D61431" w:rsidRPr="007D1AFB" w:rsidRDefault="00D61431" w:rsidP="00D614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D61431" w:rsidRPr="00D61431" w:rsidRDefault="00D61431" w:rsidP="00D61431">
            <w:pPr>
              <w:jc w:val="right"/>
            </w:pPr>
            <w:r w:rsidRPr="008C7BD1">
              <w:t>4555,8</w:t>
            </w:r>
          </w:p>
        </w:tc>
        <w:tc>
          <w:tcPr>
            <w:tcW w:w="848" w:type="dxa"/>
          </w:tcPr>
          <w:p w:rsidR="00D61431" w:rsidRPr="007D1AFB" w:rsidRDefault="00D61431" w:rsidP="00D61431">
            <w:pPr>
              <w:jc w:val="center"/>
            </w:pPr>
            <w:r>
              <w:t>1355,8</w:t>
            </w:r>
          </w:p>
        </w:tc>
        <w:tc>
          <w:tcPr>
            <w:tcW w:w="847" w:type="dxa"/>
          </w:tcPr>
          <w:p w:rsidR="00D61431" w:rsidRPr="007D1AFB" w:rsidRDefault="00D61431" w:rsidP="00D61431">
            <w:pPr>
              <w:jc w:val="right"/>
            </w:pPr>
            <w:r>
              <w:t>1600,0</w:t>
            </w:r>
          </w:p>
        </w:tc>
        <w:tc>
          <w:tcPr>
            <w:tcW w:w="849" w:type="dxa"/>
          </w:tcPr>
          <w:p w:rsidR="00D61431" w:rsidRPr="007D1AFB" w:rsidRDefault="00D61431" w:rsidP="00D61431">
            <w:pPr>
              <w:jc w:val="right"/>
            </w:pPr>
            <w:r>
              <w:t>1600,0</w:t>
            </w:r>
          </w:p>
        </w:tc>
        <w:tc>
          <w:tcPr>
            <w:tcW w:w="1412" w:type="dxa"/>
            <w:vMerge/>
          </w:tcPr>
          <w:p w:rsidR="00D61431" w:rsidRPr="007D1AFB" w:rsidRDefault="00D61431" w:rsidP="00D61431"/>
        </w:tc>
        <w:tc>
          <w:tcPr>
            <w:tcW w:w="1368" w:type="dxa"/>
            <w:vMerge/>
          </w:tcPr>
          <w:p w:rsidR="00D61431" w:rsidRPr="007D1AFB" w:rsidRDefault="00D61431" w:rsidP="00D61431"/>
        </w:tc>
      </w:tr>
      <w:tr w:rsidR="00D61431" w:rsidRPr="007D1AFB" w:rsidTr="00D47758">
        <w:trPr>
          <w:trHeight w:val="466"/>
        </w:trPr>
        <w:tc>
          <w:tcPr>
            <w:tcW w:w="520" w:type="dxa"/>
            <w:vMerge w:val="restart"/>
          </w:tcPr>
          <w:p w:rsidR="00D61431" w:rsidRPr="007D1AFB" w:rsidRDefault="00D61431" w:rsidP="00D61431">
            <w:r w:rsidRPr="007D1AFB">
              <w:t>1.1</w:t>
            </w:r>
          </w:p>
        </w:tc>
        <w:tc>
          <w:tcPr>
            <w:tcW w:w="1740" w:type="dxa"/>
            <w:vMerge w:val="restart"/>
          </w:tcPr>
          <w:p w:rsidR="00D61431" w:rsidRPr="007D1AFB" w:rsidRDefault="00D61431" w:rsidP="00D61431">
            <w:r w:rsidRPr="007D1AFB">
              <w:t xml:space="preserve">Мероприятие1 </w:t>
            </w:r>
          </w:p>
          <w:p w:rsidR="00D61431" w:rsidRPr="007D1AFB" w:rsidRDefault="00D61431" w:rsidP="00D61431">
            <w:pPr>
              <w:rPr>
                <w:iCs/>
              </w:rPr>
            </w:pPr>
          </w:p>
          <w:p w:rsidR="00D61431" w:rsidRPr="002319FA" w:rsidRDefault="00D61431" w:rsidP="00D61431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2" w:type="dxa"/>
          </w:tcPr>
          <w:p w:rsidR="00D61431" w:rsidRPr="007D1AFB" w:rsidRDefault="00D61431" w:rsidP="00D614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D61431" w:rsidRDefault="00D61431" w:rsidP="00D61431">
            <w:pPr>
              <w:jc w:val="right"/>
            </w:pPr>
            <w:r w:rsidRPr="008C7BD1">
              <w:t>4555,8</w:t>
            </w:r>
          </w:p>
        </w:tc>
        <w:tc>
          <w:tcPr>
            <w:tcW w:w="848" w:type="dxa"/>
          </w:tcPr>
          <w:p w:rsidR="00D61431" w:rsidRPr="007D1AFB" w:rsidRDefault="00D61431" w:rsidP="00D61431">
            <w:pPr>
              <w:jc w:val="center"/>
            </w:pPr>
            <w:r>
              <w:t>1355,8</w:t>
            </w:r>
          </w:p>
        </w:tc>
        <w:tc>
          <w:tcPr>
            <w:tcW w:w="847" w:type="dxa"/>
          </w:tcPr>
          <w:p w:rsidR="00D61431" w:rsidRPr="007D1AFB" w:rsidRDefault="00D61431" w:rsidP="00D61431">
            <w:pPr>
              <w:jc w:val="right"/>
            </w:pPr>
            <w:r>
              <w:t>1600,0</w:t>
            </w:r>
          </w:p>
        </w:tc>
        <w:tc>
          <w:tcPr>
            <w:tcW w:w="849" w:type="dxa"/>
          </w:tcPr>
          <w:p w:rsidR="00D61431" w:rsidRPr="007D1AFB" w:rsidRDefault="00D61431" w:rsidP="00D61431">
            <w:pPr>
              <w:jc w:val="right"/>
            </w:pPr>
            <w:r>
              <w:t>1600,0</w:t>
            </w:r>
          </w:p>
        </w:tc>
        <w:tc>
          <w:tcPr>
            <w:tcW w:w="1412" w:type="dxa"/>
            <w:vMerge w:val="restart"/>
          </w:tcPr>
          <w:p w:rsidR="00D61431" w:rsidRPr="007D1AFB" w:rsidRDefault="00D61431" w:rsidP="00D61431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68" w:type="dxa"/>
            <w:vMerge w:val="restart"/>
          </w:tcPr>
          <w:p w:rsidR="00D61431" w:rsidRPr="007D1AFB" w:rsidRDefault="00D61431" w:rsidP="00D61431">
            <w:r w:rsidRPr="007D1AFB">
              <w:t xml:space="preserve">Администрация Безводного сельского поселения </w:t>
            </w:r>
          </w:p>
        </w:tc>
      </w:tr>
      <w:tr w:rsidR="00D61431" w:rsidRPr="007D1AFB" w:rsidTr="0018270E">
        <w:trPr>
          <w:trHeight w:val="1193"/>
        </w:trPr>
        <w:tc>
          <w:tcPr>
            <w:tcW w:w="520" w:type="dxa"/>
            <w:vMerge/>
          </w:tcPr>
          <w:p w:rsidR="00D61431" w:rsidRPr="007D1AFB" w:rsidRDefault="00D61431" w:rsidP="00D61431"/>
        </w:tc>
        <w:tc>
          <w:tcPr>
            <w:tcW w:w="1740" w:type="dxa"/>
            <w:vMerge/>
          </w:tcPr>
          <w:p w:rsidR="00D61431" w:rsidRPr="007D1AFB" w:rsidRDefault="00D61431" w:rsidP="00D6143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</w:tcPr>
          <w:p w:rsidR="00D61431" w:rsidRPr="007D1AFB" w:rsidRDefault="00D61431" w:rsidP="00D6143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D61431" w:rsidRDefault="00D61431" w:rsidP="00D61431">
            <w:pPr>
              <w:jc w:val="right"/>
            </w:pPr>
            <w:r w:rsidRPr="008C7BD1">
              <w:t>4555,8</w:t>
            </w:r>
          </w:p>
        </w:tc>
        <w:tc>
          <w:tcPr>
            <w:tcW w:w="848" w:type="dxa"/>
          </w:tcPr>
          <w:p w:rsidR="00D61431" w:rsidRPr="007D1AFB" w:rsidRDefault="00D61431" w:rsidP="00D61431">
            <w:pPr>
              <w:jc w:val="center"/>
            </w:pPr>
            <w:r>
              <w:t>1355,8</w:t>
            </w:r>
          </w:p>
        </w:tc>
        <w:tc>
          <w:tcPr>
            <w:tcW w:w="847" w:type="dxa"/>
          </w:tcPr>
          <w:p w:rsidR="00D61431" w:rsidRPr="007D1AFB" w:rsidRDefault="00D61431" w:rsidP="00D61431">
            <w:pPr>
              <w:jc w:val="right"/>
            </w:pPr>
            <w:r>
              <w:t>1600,0</w:t>
            </w:r>
          </w:p>
        </w:tc>
        <w:tc>
          <w:tcPr>
            <w:tcW w:w="849" w:type="dxa"/>
          </w:tcPr>
          <w:p w:rsidR="00D61431" w:rsidRPr="007D1AFB" w:rsidRDefault="00D61431" w:rsidP="00D61431">
            <w:pPr>
              <w:jc w:val="right"/>
            </w:pPr>
            <w:r>
              <w:t>1600,0</w:t>
            </w:r>
          </w:p>
        </w:tc>
        <w:tc>
          <w:tcPr>
            <w:tcW w:w="1412" w:type="dxa"/>
            <w:vMerge/>
          </w:tcPr>
          <w:p w:rsidR="00D61431" w:rsidRPr="007D1AFB" w:rsidRDefault="00D61431" w:rsidP="00D61431"/>
        </w:tc>
        <w:tc>
          <w:tcPr>
            <w:tcW w:w="1368" w:type="dxa"/>
            <w:vMerge/>
          </w:tcPr>
          <w:p w:rsidR="00D61431" w:rsidRPr="007D1AFB" w:rsidRDefault="00D61431" w:rsidP="00D61431"/>
        </w:tc>
      </w:tr>
      <w:tr w:rsidR="008957B5" w:rsidRPr="007D1AFB" w:rsidTr="00D47758">
        <w:trPr>
          <w:trHeight w:val="663"/>
        </w:trPr>
        <w:tc>
          <w:tcPr>
            <w:tcW w:w="520" w:type="dxa"/>
            <w:vMerge w:val="restart"/>
          </w:tcPr>
          <w:p w:rsidR="008957B5" w:rsidRPr="007D1AFB" w:rsidRDefault="008957B5" w:rsidP="008957B5">
            <w:r w:rsidRPr="007D1AFB">
              <w:t>2</w:t>
            </w:r>
          </w:p>
        </w:tc>
        <w:tc>
          <w:tcPr>
            <w:tcW w:w="1740" w:type="dxa"/>
            <w:vMerge w:val="restart"/>
          </w:tcPr>
          <w:p w:rsidR="008957B5" w:rsidRPr="007D1AFB" w:rsidRDefault="008957B5" w:rsidP="008957B5">
            <w:pPr>
              <w:rPr>
                <w:iCs/>
              </w:rPr>
            </w:pPr>
            <w:r w:rsidRPr="007D1AFB">
              <w:rPr>
                <w:iCs/>
              </w:rPr>
              <w:t>Основное мероприятие 2</w:t>
            </w:r>
          </w:p>
          <w:p w:rsidR="008957B5" w:rsidRPr="007D1AFB" w:rsidRDefault="008957B5" w:rsidP="008957B5">
            <w:pPr>
              <w:rPr>
                <w:iCs/>
              </w:rPr>
            </w:pPr>
          </w:p>
          <w:p w:rsidR="008957B5" w:rsidRPr="007D1AFB" w:rsidRDefault="008957B5" w:rsidP="008957B5">
            <w:pPr>
              <w:rPr>
                <w:rStyle w:val="FontStyle57"/>
                <w:sz w:val="24"/>
                <w:szCs w:val="24"/>
              </w:rPr>
            </w:pPr>
            <w:r w:rsidRPr="007D1AFB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8957B5" w:rsidRPr="007D1AFB" w:rsidRDefault="008957B5" w:rsidP="0041373D">
            <w:pPr>
              <w:jc w:val="right"/>
            </w:pPr>
            <w:r>
              <w:t>1</w:t>
            </w:r>
            <w:r w:rsidR="0041373D">
              <w:t>353,6</w:t>
            </w:r>
          </w:p>
        </w:tc>
        <w:tc>
          <w:tcPr>
            <w:tcW w:w="848" w:type="dxa"/>
          </w:tcPr>
          <w:p w:rsidR="008957B5" w:rsidRPr="007D1AFB" w:rsidRDefault="008957B5" w:rsidP="008957B5">
            <w:pPr>
              <w:jc w:val="right"/>
            </w:pPr>
            <w:r>
              <w:t>533,0</w:t>
            </w:r>
          </w:p>
        </w:tc>
        <w:tc>
          <w:tcPr>
            <w:tcW w:w="847" w:type="dxa"/>
          </w:tcPr>
          <w:p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849" w:type="dxa"/>
          </w:tcPr>
          <w:p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1412" w:type="dxa"/>
            <w:vMerge w:val="restart"/>
          </w:tcPr>
          <w:p w:rsidR="008957B5" w:rsidRPr="007D1AFB" w:rsidRDefault="008957B5" w:rsidP="008957B5">
            <w:r w:rsidRPr="0057148F">
              <w:t>Повышение уровня жизни населения</w:t>
            </w:r>
          </w:p>
        </w:tc>
        <w:tc>
          <w:tcPr>
            <w:tcW w:w="1368" w:type="dxa"/>
            <w:vMerge w:val="restart"/>
          </w:tcPr>
          <w:p w:rsidR="008957B5" w:rsidRPr="007D1AFB" w:rsidRDefault="008957B5" w:rsidP="008957B5">
            <w:r w:rsidRPr="007D1AFB">
              <w:t xml:space="preserve">Администрация Безводного сельского поселения </w:t>
            </w:r>
          </w:p>
        </w:tc>
      </w:tr>
      <w:tr w:rsidR="008957B5" w:rsidRPr="007D1AFB" w:rsidTr="0018270E">
        <w:trPr>
          <w:trHeight w:val="1390"/>
        </w:trPr>
        <w:tc>
          <w:tcPr>
            <w:tcW w:w="520" w:type="dxa"/>
            <w:vMerge/>
          </w:tcPr>
          <w:p w:rsidR="008957B5" w:rsidRPr="007D1AFB" w:rsidRDefault="008957B5" w:rsidP="008957B5"/>
        </w:tc>
        <w:tc>
          <w:tcPr>
            <w:tcW w:w="1740" w:type="dxa"/>
            <w:vMerge/>
          </w:tcPr>
          <w:p w:rsidR="008957B5" w:rsidRPr="007D1AFB" w:rsidRDefault="008957B5" w:rsidP="008957B5">
            <w:pPr>
              <w:rPr>
                <w:iCs/>
              </w:rPr>
            </w:pP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8957B5" w:rsidRPr="007D1AFB" w:rsidRDefault="008957B5" w:rsidP="0041373D">
            <w:pPr>
              <w:jc w:val="right"/>
            </w:pPr>
            <w:r>
              <w:t>1</w:t>
            </w:r>
            <w:r w:rsidR="0041373D">
              <w:t>353,6</w:t>
            </w:r>
          </w:p>
        </w:tc>
        <w:tc>
          <w:tcPr>
            <w:tcW w:w="848" w:type="dxa"/>
          </w:tcPr>
          <w:p w:rsidR="008957B5" w:rsidRPr="007D1AFB" w:rsidRDefault="008957B5" w:rsidP="008957B5">
            <w:pPr>
              <w:jc w:val="right"/>
            </w:pPr>
            <w:r>
              <w:t>533,0</w:t>
            </w:r>
          </w:p>
        </w:tc>
        <w:tc>
          <w:tcPr>
            <w:tcW w:w="847" w:type="dxa"/>
          </w:tcPr>
          <w:p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849" w:type="dxa"/>
          </w:tcPr>
          <w:p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  <w:tr w:rsidR="008957B5" w:rsidRPr="007D1AFB" w:rsidTr="008957B5">
        <w:trPr>
          <w:trHeight w:val="545"/>
        </w:trPr>
        <w:tc>
          <w:tcPr>
            <w:tcW w:w="520" w:type="dxa"/>
            <w:vMerge w:val="restart"/>
          </w:tcPr>
          <w:p w:rsidR="008957B5" w:rsidRPr="007D1AFB" w:rsidRDefault="008957B5" w:rsidP="008957B5">
            <w:r w:rsidRPr="007D1AFB">
              <w:t>2.1</w:t>
            </w:r>
          </w:p>
        </w:tc>
        <w:tc>
          <w:tcPr>
            <w:tcW w:w="1740" w:type="dxa"/>
            <w:vMerge w:val="restart"/>
          </w:tcPr>
          <w:p w:rsidR="008957B5" w:rsidRPr="007D1AFB" w:rsidRDefault="008957B5" w:rsidP="008957B5">
            <w:pPr>
              <w:rPr>
                <w:iCs/>
              </w:rPr>
            </w:pPr>
            <w:r w:rsidRPr="007D1AFB">
              <w:rPr>
                <w:iCs/>
              </w:rPr>
              <w:t>Мероприятие 1</w:t>
            </w:r>
          </w:p>
          <w:p w:rsidR="008957B5" w:rsidRPr="007D1AFB" w:rsidRDefault="008957B5" w:rsidP="008957B5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8957B5" w:rsidRPr="007D1AFB" w:rsidRDefault="008957B5" w:rsidP="0041373D">
            <w:pPr>
              <w:jc w:val="right"/>
            </w:pPr>
            <w:r>
              <w:t>1</w:t>
            </w:r>
            <w:r w:rsidR="0041373D">
              <w:t>353,6</w:t>
            </w:r>
          </w:p>
        </w:tc>
        <w:tc>
          <w:tcPr>
            <w:tcW w:w="848" w:type="dxa"/>
          </w:tcPr>
          <w:p w:rsidR="008957B5" w:rsidRPr="007D1AFB" w:rsidRDefault="008957B5" w:rsidP="008957B5">
            <w:pPr>
              <w:jc w:val="right"/>
            </w:pPr>
            <w:r>
              <w:t>533,0</w:t>
            </w:r>
          </w:p>
        </w:tc>
        <w:tc>
          <w:tcPr>
            <w:tcW w:w="847" w:type="dxa"/>
          </w:tcPr>
          <w:p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849" w:type="dxa"/>
          </w:tcPr>
          <w:p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1412" w:type="dxa"/>
            <w:vMerge w:val="restart"/>
          </w:tcPr>
          <w:p w:rsidR="008957B5" w:rsidRPr="007D1AFB" w:rsidRDefault="008957B5" w:rsidP="008957B5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68" w:type="dxa"/>
            <w:vMerge w:val="restart"/>
          </w:tcPr>
          <w:p w:rsidR="008957B5" w:rsidRPr="007D1AFB" w:rsidRDefault="008957B5" w:rsidP="008957B5">
            <w:r w:rsidRPr="007D1AFB">
              <w:t xml:space="preserve">Администрация Безводного сельского поселения Курганинского района </w:t>
            </w:r>
          </w:p>
        </w:tc>
      </w:tr>
      <w:tr w:rsidR="008957B5" w:rsidRPr="007D1AFB" w:rsidTr="0018270E">
        <w:trPr>
          <w:trHeight w:val="1936"/>
        </w:trPr>
        <w:tc>
          <w:tcPr>
            <w:tcW w:w="520" w:type="dxa"/>
            <w:vMerge/>
          </w:tcPr>
          <w:p w:rsidR="008957B5" w:rsidRPr="007D1AFB" w:rsidRDefault="008957B5" w:rsidP="008957B5"/>
        </w:tc>
        <w:tc>
          <w:tcPr>
            <w:tcW w:w="1740" w:type="dxa"/>
            <w:vMerge/>
          </w:tcPr>
          <w:p w:rsidR="008957B5" w:rsidRPr="007D1AFB" w:rsidRDefault="008957B5" w:rsidP="008957B5">
            <w:pPr>
              <w:rPr>
                <w:iCs/>
              </w:rPr>
            </w:pP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8957B5" w:rsidRPr="007D1AFB" w:rsidRDefault="008957B5" w:rsidP="0041373D">
            <w:pPr>
              <w:jc w:val="right"/>
            </w:pPr>
            <w:r>
              <w:t>1</w:t>
            </w:r>
            <w:r w:rsidR="0041373D">
              <w:t>353,6</w:t>
            </w:r>
          </w:p>
        </w:tc>
        <w:tc>
          <w:tcPr>
            <w:tcW w:w="848" w:type="dxa"/>
          </w:tcPr>
          <w:p w:rsidR="008957B5" w:rsidRPr="007D1AFB" w:rsidRDefault="008957B5" w:rsidP="008957B5">
            <w:pPr>
              <w:jc w:val="right"/>
            </w:pPr>
            <w:r>
              <w:t>533,0</w:t>
            </w:r>
          </w:p>
        </w:tc>
        <w:tc>
          <w:tcPr>
            <w:tcW w:w="847" w:type="dxa"/>
          </w:tcPr>
          <w:p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849" w:type="dxa"/>
          </w:tcPr>
          <w:p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  <w:tr w:rsidR="008957B5" w:rsidRPr="007D1AFB" w:rsidTr="00D47758">
        <w:trPr>
          <w:trHeight w:val="298"/>
        </w:trPr>
        <w:tc>
          <w:tcPr>
            <w:tcW w:w="520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8957B5" w:rsidRPr="007D1AFB" w:rsidTr="00D47758">
        <w:trPr>
          <w:trHeight w:val="298"/>
        </w:trPr>
        <w:tc>
          <w:tcPr>
            <w:tcW w:w="520" w:type="dxa"/>
            <w:vMerge w:val="restart"/>
          </w:tcPr>
          <w:p w:rsidR="008957B5" w:rsidRPr="007D1AFB" w:rsidRDefault="008957B5" w:rsidP="008957B5">
            <w:r>
              <w:t xml:space="preserve">3. </w:t>
            </w:r>
          </w:p>
        </w:tc>
        <w:tc>
          <w:tcPr>
            <w:tcW w:w="1740" w:type="dxa"/>
            <w:vMerge w:val="restart"/>
          </w:tcPr>
          <w:p w:rsidR="008957B5" w:rsidRDefault="008957B5" w:rsidP="008957B5">
            <w:r>
              <w:t>Основное мероприятие 3</w:t>
            </w:r>
          </w:p>
          <w:p w:rsidR="008957B5" w:rsidRPr="00230A86" w:rsidRDefault="008957B5" w:rsidP="008957B5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 xml:space="preserve">Подготовка  градостроительной и  </w:t>
            </w:r>
            <w:r w:rsidRPr="00230A86">
              <w:rPr>
                <w:rFonts w:ascii="Times New Roman CYR" w:hAnsi="Times New Roman CYR" w:cs="Times New Roman CYR"/>
              </w:rPr>
              <w:lastRenderedPageBreak/>
              <w:t>землеустроительной документации  на территории  Безводного сельского поселения</w:t>
            </w: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8" w:type="dxa"/>
          </w:tcPr>
          <w:p w:rsidR="008957B5" w:rsidRDefault="00D61431" w:rsidP="008957B5">
            <w:pPr>
              <w:jc w:val="right"/>
            </w:pPr>
            <w:r>
              <w:t>45</w:t>
            </w:r>
            <w:r w:rsidR="008957B5">
              <w:t>,0</w:t>
            </w:r>
          </w:p>
        </w:tc>
        <w:tc>
          <w:tcPr>
            <w:tcW w:w="848" w:type="dxa"/>
          </w:tcPr>
          <w:p w:rsidR="008957B5" w:rsidRDefault="00D61431" w:rsidP="008957B5">
            <w:pPr>
              <w:jc w:val="right"/>
            </w:pPr>
            <w:r>
              <w:t>5</w:t>
            </w:r>
            <w:r w:rsidR="008957B5">
              <w:t>,0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1412" w:type="dxa"/>
            <w:vMerge w:val="restart"/>
          </w:tcPr>
          <w:p w:rsidR="008957B5" w:rsidRPr="00230A86" w:rsidRDefault="008957B5" w:rsidP="008957B5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</w:t>
            </w:r>
            <w:r w:rsidRPr="00230A86">
              <w:lastRenderedPageBreak/>
              <w:t xml:space="preserve">поселения </w:t>
            </w:r>
            <w:r>
              <w:t xml:space="preserve"> </w:t>
            </w:r>
          </w:p>
        </w:tc>
        <w:tc>
          <w:tcPr>
            <w:tcW w:w="1368" w:type="dxa"/>
            <w:vMerge w:val="restart"/>
          </w:tcPr>
          <w:p w:rsidR="008957B5" w:rsidRPr="007D1AFB" w:rsidRDefault="008957B5" w:rsidP="008957B5">
            <w:r w:rsidRPr="007D1AFB">
              <w:lastRenderedPageBreak/>
              <w:t xml:space="preserve">Администрация Безводного сельского поселения </w:t>
            </w:r>
            <w:r w:rsidRPr="007D1AFB">
              <w:lastRenderedPageBreak/>
              <w:t>Курганинского района</w:t>
            </w:r>
          </w:p>
          <w:p w:rsidR="008957B5" w:rsidRPr="007D1AFB" w:rsidRDefault="008957B5" w:rsidP="008957B5">
            <w:r>
              <w:t xml:space="preserve"> </w:t>
            </w:r>
          </w:p>
        </w:tc>
      </w:tr>
      <w:tr w:rsidR="008957B5" w:rsidRPr="007D1AFB" w:rsidTr="00D47758">
        <w:trPr>
          <w:trHeight w:val="261"/>
        </w:trPr>
        <w:tc>
          <w:tcPr>
            <w:tcW w:w="520" w:type="dxa"/>
            <w:vMerge/>
          </w:tcPr>
          <w:p w:rsidR="008957B5" w:rsidRPr="007D1AFB" w:rsidRDefault="008957B5" w:rsidP="008957B5"/>
        </w:tc>
        <w:tc>
          <w:tcPr>
            <w:tcW w:w="1740" w:type="dxa"/>
            <w:vMerge/>
          </w:tcPr>
          <w:p w:rsidR="008957B5" w:rsidRPr="007D1AFB" w:rsidRDefault="008957B5" w:rsidP="008957B5">
            <w:pPr>
              <w:rPr>
                <w:iCs/>
              </w:rPr>
            </w:pP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8957B5" w:rsidRDefault="00D61431" w:rsidP="008957B5">
            <w:pPr>
              <w:jc w:val="right"/>
            </w:pPr>
            <w:r>
              <w:t>45</w:t>
            </w:r>
            <w:r w:rsidR="008957B5">
              <w:t>,0</w:t>
            </w:r>
          </w:p>
        </w:tc>
        <w:tc>
          <w:tcPr>
            <w:tcW w:w="848" w:type="dxa"/>
          </w:tcPr>
          <w:p w:rsidR="008957B5" w:rsidRDefault="00D61431" w:rsidP="008957B5">
            <w:pPr>
              <w:jc w:val="right"/>
            </w:pPr>
            <w:r>
              <w:t>5</w:t>
            </w:r>
            <w:r w:rsidR="008957B5">
              <w:t>,0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  <w:tr w:rsidR="008957B5" w:rsidRPr="007D1AFB" w:rsidTr="00D47758">
        <w:trPr>
          <w:trHeight w:val="284"/>
        </w:trPr>
        <w:tc>
          <w:tcPr>
            <w:tcW w:w="520" w:type="dxa"/>
            <w:vMerge w:val="restart"/>
          </w:tcPr>
          <w:p w:rsidR="008957B5" w:rsidRPr="007D1AFB" w:rsidRDefault="008957B5" w:rsidP="008957B5">
            <w:r>
              <w:lastRenderedPageBreak/>
              <w:t>3.1</w:t>
            </w:r>
          </w:p>
        </w:tc>
        <w:tc>
          <w:tcPr>
            <w:tcW w:w="1740" w:type="dxa"/>
            <w:vMerge w:val="restart"/>
          </w:tcPr>
          <w:p w:rsidR="008957B5" w:rsidRDefault="008957B5" w:rsidP="008957B5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8957B5" w:rsidRPr="002319FA" w:rsidRDefault="008957B5" w:rsidP="008957B5">
            <w:pPr>
              <w:rPr>
                <w:rFonts w:ascii="Times New Roman CYR" w:hAnsi="Times New Roman CYR" w:cs="Times New Roman CYR"/>
              </w:rPr>
            </w:pPr>
            <w:r w:rsidRPr="00230A86">
              <w:rPr>
                <w:rFonts w:ascii="Times New Roman CYR" w:hAnsi="Times New Roman CYR" w:cs="Times New Roman CYR"/>
              </w:rPr>
              <w:t xml:space="preserve">Мероприятия по </w:t>
            </w:r>
            <w:proofErr w:type="spellStart"/>
            <w:r w:rsidRPr="00230A86">
              <w:rPr>
                <w:rFonts w:ascii="Times New Roman CYR" w:hAnsi="Times New Roman CYR" w:cs="Times New Roman CYR"/>
              </w:rPr>
              <w:t>землеустро</w:t>
            </w:r>
            <w:r>
              <w:rPr>
                <w:rFonts w:ascii="Times New Roman CYR" w:hAnsi="Times New Roman CYR" w:cs="Times New Roman CYR"/>
              </w:rPr>
              <w:t>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D81500">
              <w:rPr>
                <w:rFonts w:ascii="Times New Roman CYR" w:hAnsi="Times New Roman CYR" w:cs="Times New Roman CYR"/>
              </w:rPr>
              <w:t>ству</w:t>
            </w:r>
            <w:proofErr w:type="spellEnd"/>
            <w:r w:rsidRPr="00D81500">
              <w:rPr>
                <w:rFonts w:ascii="Times New Roman CYR" w:hAnsi="Times New Roman CYR" w:cs="Times New Roman CYR"/>
              </w:rPr>
              <w:t xml:space="preserve"> и земле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D81500">
              <w:rPr>
                <w:rFonts w:ascii="Times New Roman CYR" w:hAnsi="Times New Roman CYR" w:cs="Times New Roman CYR"/>
              </w:rPr>
              <w:t>пользованию</w:t>
            </w: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8957B5" w:rsidRDefault="00D61431" w:rsidP="008957B5">
            <w:pPr>
              <w:jc w:val="right"/>
            </w:pPr>
            <w:r>
              <w:t>45</w:t>
            </w:r>
            <w:r w:rsidR="008957B5">
              <w:t>,0</w:t>
            </w:r>
          </w:p>
        </w:tc>
        <w:tc>
          <w:tcPr>
            <w:tcW w:w="848" w:type="dxa"/>
          </w:tcPr>
          <w:p w:rsidR="008957B5" w:rsidRDefault="00D61431" w:rsidP="008957B5">
            <w:pPr>
              <w:jc w:val="right"/>
            </w:pPr>
            <w:r>
              <w:t>5</w:t>
            </w:r>
            <w:r w:rsidR="008957B5">
              <w:t>,0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  <w:tr w:rsidR="008957B5" w:rsidRPr="007D1AFB" w:rsidTr="00D81500">
        <w:trPr>
          <w:trHeight w:val="705"/>
        </w:trPr>
        <w:tc>
          <w:tcPr>
            <w:tcW w:w="520" w:type="dxa"/>
            <w:vMerge/>
          </w:tcPr>
          <w:p w:rsidR="008957B5" w:rsidRPr="007D1AFB" w:rsidRDefault="008957B5" w:rsidP="008957B5"/>
        </w:tc>
        <w:tc>
          <w:tcPr>
            <w:tcW w:w="1740" w:type="dxa"/>
            <w:vMerge/>
          </w:tcPr>
          <w:p w:rsidR="008957B5" w:rsidRPr="007D1AFB" w:rsidRDefault="008957B5" w:rsidP="008957B5">
            <w:pPr>
              <w:rPr>
                <w:iCs/>
              </w:rPr>
            </w:pP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8957B5" w:rsidRDefault="00D61431" w:rsidP="008957B5">
            <w:pPr>
              <w:jc w:val="right"/>
            </w:pPr>
            <w:r>
              <w:t>45</w:t>
            </w:r>
            <w:r w:rsidR="008957B5">
              <w:t>,0</w:t>
            </w:r>
          </w:p>
        </w:tc>
        <w:tc>
          <w:tcPr>
            <w:tcW w:w="848" w:type="dxa"/>
          </w:tcPr>
          <w:p w:rsidR="008957B5" w:rsidRDefault="00D61431" w:rsidP="008957B5">
            <w:pPr>
              <w:jc w:val="right"/>
            </w:pPr>
            <w:r>
              <w:t>5</w:t>
            </w:r>
            <w:r w:rsidR="008957B5">
              <w:t>,0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  <w:tr w:rsidR="008957B5" w:rsidRPr="007D1AFB" w:rsidTr="00D81500">
        <w:trPr>
          <w:trHeight w:val="285"/>
        </w:trPr>
        <w:tc>
          <w:tcPr>
            <w:tcW w:w="520" w:type="dxa"/>
            <w:vMerge w:val="restart"/>
          </w:tcPr>
          <w:p w:rsidR="008957B5" w:rsidRPr="007D1AFB" w:rsidRDefault="008957B5" w:rsidP="008957B5">
            <w:r>
              <w:t>4.</w:t>
            </w:r>
          </w:p>
        </w:tc>
        <w:tc>
          <w:tcPr>
            <w:tcW w:w="1740" w:type="dxa"/>
            <w:vMerge w:val="restart"/>
          </w:tcPr>
          <w:p w:rsidR="008957B5" w:rsidRDefault="008957B5" w:rsidP="008957B5">
            <w:pPr>
              <w:rPr>
                <w:iCs/>
              </w:rPr>
            </w:pPr>
            <w:r>
              <w:rPr>
                <w:iCs/>
              </w:rPr>
              <w:t>Основное мероприятие 4</w:t>
            </w:r>
          </w:p>
          <w:p w:rsidR="008957B5" w:rsidRDefault="008957B5" w:rsidP="008957B5">
            <w:pPr>
              <w:rPr>
                <w:iCs/>
              </w:rPr>
            </w:pPr>
          </w:p>
          <w:p w:rsidR="008957B5" w:rsidRPr="007D1AFB" w:rsidRDefault="008957B5" w:rsidP="008957B5">
            <w:pPr>
              <w:rPr>
                <w:iCs/>
              </w:rPr>
            </w:pPr>
            <w:r w:rsidRPr="00116CD8">
              <w:rPr>
                <w:iCs/>
              </w:rPr>
              <w:t>Улучшение жилищных условий</w:t>
            </w: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1412" w:type="dxa"/>
            <w:vMerge w:val="restart"/>
          </w:tcPr>
          <w:p w:rsidR="008957B5" w:rsidRPr="007D1AFB" w:rsidRDefault="008957B5" w:rsidP="008957B5"/>
        </w:tc>
        <w:tc>
          <w:tcPr>
            <w:tcW w:w="1368" w:type="dxa"/>
            <w:vMerge w:val="restart"/>
          </w:tcPr>
          <w:p w:rsidR="008957B5" w:rsidRDefault="008957B5" w:rsidP="008957B5">
            <w:r w:rsidRPr="007D1AFB">
              <w:t xml:space="preserve">Администрация Безводного сельского поселения Курганинского района </w:t>
            </w:r>
          </w:p>
          <w:p w:rsidR="008957B5" w:rsidRPr="007D1AFB" w:rsidRDefault="008957B5" w:rsidP="008957B5"/>
        </w:tc>
      </w:tr>
      <w:tr w:rsidR="008957B5" w:rsidRPr="007D1AFB" w:rsidTr="00D81500">
        <w:trPr>
          <w:trHeight w:val="252"/>
        </w:trPr>
        <w:tc>
          <w:tcPr>
            <w:tcW w:w="520" w:type="dxa"/>
            <w:vMerge/>
          </w:tcPr>
          <w:p w:rsidR="008957B5" w:rsidRPr="007D1AFB" w:rsidRDefault="008957B5" w:rsidP="008957B5"/>
        </w:tc>
        <w:tc>
          <w:tcPr>
            <w:tcW w:w="1740" w:type="dxa"/>
            <w:vMerge/>
          </w:tcPr>
          <w:p w:rsidR="008957B5" w:rsidRPr="00230A86" w:rsidRDefault="008957B5" w:rsidP="008957B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  <w:tr w:rsidR="008957B5" w:rsidRPr="007D1AFB" w:rsidTr="00D81500">
        <w:trPr>
          <w:trHeight w:val="300"/>
        </w:trPr>
        <w:tc>
          <w:tcPr>
            <w:tcW w:w="520" w:type="dxa"/>
            <w:vMerge w:val="restart"/>
          </w:tcPr>
          <w:p w:rsidR="008957B5" w:rsidRPr="007D1AFB" w:rsidRDefault="008957B5" w:rsidP="008957B5">
            <w:r>
              <w:t>4.1</w:t>
            </w:r>
          </w:p>
        </w:tc>
        <w:tc>
          <w:tcPr>
            <w:tcW w:w="1740" w:type="dxa"/>
            <w:vMerge w:val="restart"/>
          </w:tcPr>
          <w:p w:rsidR="008957B5" w:rsidRDefault="008957B5" w:rsidP="008957B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1</w:t>
            </w:r>
          </w:p>
          <w:p w:rsidR="008957B5" w:rsidRDefault="008957B5" w:rsidP="008957B5">
            <w:pPr>
              <w:rPr>
                <w:rFonts w:ascii="Times New Roman CYR" w:hAnsi="Times New Roman CYR" w:cs="Times New Roman CYR"/>
              </w:rPr>
            </w:pPr>
          </w:p>
          <w:p w:rsidR="008957B5" w:rsidRPr="00230A86" w:rsidRDefault="008957B5" w:rsidP="008957B5">
            <w:pPr>
              <w:rPr>
                <w:rFonts w:ascii="Times New Roman CYR" w:hAnsi="Times New Roman CYR" w:cs="Times New Roman CYR"/>
              </w:rPr>
            </w:pPr>
            <w:r w:rsidRPr="00116CD8">
              <w:rPr>
                <w:rFonts w:ascii="Times New Roman CYR" w:hAnsi="Times New Roman CYR" w:cs="Times New Roman CYR"/>
              </w:rPr>
              <w:t>Обеспечение безопасных условий проживания граждан</w:t>
            </w: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  <w:tr w:rsidR="008957B5" w:rsidRPr="007D1AFB" w:rsidTr="00D47758">
        <w:trPr>
          <w:trHeight w:val="150"/>
        </w:trPr>
        <w:tc>
          <w:tcPr>
            <w:tcW w:w="520" w:type="dxa"/>
            <w:vMerge/>
          </w:tcPr>
          <w:p w:rsidR="008957B5" w:rsidRPr="007D1AFB" w:rsidRDefault="008957B5" w:rsidP="008957B5"/>
        </w:tc>
        <w:tc>
          <w:tcPr>
            <w:tcW w:w="1740" w:type="dxa"/>
            <w:vMerge/>
          </w:tcPr>
          <w:p w:rsidR="008957B5" w:rsidRPr="00230A86" w:rsidRDefault="008957B5" w:rsidP="008957B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2" w:type="dxa"/>
          </w:tcPr>
          <w:p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8" w:type="dxa"/>
          </w:tcPr>
          <w:p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7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1412" w:type="dxa"/>
            <w:vMerge/>
          </w:tcPr>
          <w:p w:rsidR="008957B5" w:rsidRPr="007D1AFB" w:rsidRDefault="008957B5" w:rsidP="008957B5"/>
        </w:tc>
        <w:tc>
          <w:tcPr>
            <w:tcW w:w="1368" w:type="dxa"/>
            <w:vMerge/>
          </w:tcPr>
          <w:p w:rsidR="008957B5" w:rsidRPr="007D1AFB" w:rsidRDefault="008957B5" w:rsidP="008957B5"/>
        </w:tc>
      </w:tr>
    </w:tbl>
    <w:p w:rsidR="00613A44" w:rsidRPr="007D1AFB" w:rsidRDefault="00613A44" w:rsidP="00613A44">
      <w:pPr>
        <w:pStyle w:val="1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8E1" w:rsidRDefault="009C0E89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872578">
        <w:rPr>
          <w:rFonts w:ascii="Times New Roman" w:hAnsi="Times New Roman"/>
          <w:b/>
          <w:sz w:val="28"/>
          <w:szCs w:val="28"/>
        </w:rPr>
        <w:t>202</w:t>
      </w:r>
      <w:r w:rsidR="008957B5">
        <w:rPr>
          <w:rFonts w:ascii="Times New Roman" w:hAnsi="Times New Roman"/>
          <w:b/>
          <w:sz w:val="28"/>
          <w:szCs w:val="28"/>
        </w:rPr>
        <w:t>3-2025</w:t>
      </w:r>
      <w:r w:rsidR="000C75A3">
        <w:rPr>
          <w:rFonts w:ascii="Times New Roman" w:hAnsi="Times New Roman"/>
          <w:b/>
          <w:sz w:val="28"/>
          <w:szCs w:val="28"/>
        </w:rPr>
        <w:t xml:space="preserve"> </w:t>
      </w:r>
      <w:r w:rsidR="00957386"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7D1AFB" w:rsidRDefault="00613A44" w:rsidP="0021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» </w:t>
      </w:r>
      <w:r w:rsidRPr="007D1AFB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Также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субсидий из краевого фонда софинансирования для реализации мероприятий подпрограммы «Капитальный ремонт и ремонт автомобильных дорог местного значения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8957B5">
        <w:rPr>
          <w:rFonts w:ascii="Times New Roman" w:hAnsi="Times New Roman" w:cs="Times New Roman"/>
          <w:sz w:val="28"/>
          <w:szCs w:val="28"/>
        </w:rPr>
        <w:t>2023-2025</w:t>
      </w:r>
      <w:r w:rsidR="00957386">
        <w:rPr>
          <w:rFonts w:ascii="Times New Roman" w:hAnsi="Times New Roman" w:cs="Times New Roman"/>
          <w:sz w:val="28"/>
          <w:szCs w:val="28"/>
        </w:rPr>
        <w:t xml:space="preserve"> </w:t>
      </w:r>
      <w:r w:rsidR="00957386" w:rsidRPr="007D1AFB">
        <w:rPr>
          <w:rFonts w:ascii="Times New Roman" w:hAnsi="Times New Roman" w:cs="Times New Roman"/>
          <w:sz w:val="28"/>
          <w:szCs w:val="28"/>
        </w:rPr>
        <w:t>годы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Pr="007D1AFB" w:rsidRDefault="00613A44" w:rsidP="002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Общий объем финансовых ресурсов, выделяемых на р</w:t>
      </w:r>
      <w:r w:rsidR="00C03CE8">
        <w:rPr>
          <w:sz w:val="28"/>
          <w:szCs w:val="28"/>
        </w:rPr>
        <w:t>еализа</w:t>
      </w:r>
      <w:r w:rsidR="006F6139">
        <w:rPr>
          <w:sz w:val="28"/>
          <w:szCs w:val="28"/>
        </w:rPr>
        <w:t>цию Программы, составляет 5958,2</w:t>
      </w:r>
      <w:r w:rsidR="008957B5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тыс. рублей, в том числе:</w:t>
      </w:r>
    </w:p>
    <w:p w:rsidR="00613A44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57B5" w:rsidRPr="007D1AFB" w:rsidRDefault="008957B5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1086"/>
        <w:gridCol w:w="1087"/>
        <w:gridCol w:w="1087"/>
      </w:tblGrid>
      <w:tr w:rsidR="007D1AFB" w:rsidRPr="007D1AFB" w:rsidTr="00163548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2319FA" w:rsidRDefault="00613A44" w:rsidP="00D90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2319FA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Общий объем финансовых ресурсов</w:t>
            </w:r>
          </w:p>
          <w:p w:rsidR="00613A44" w:rsidRPr="002319FA" w:rsidRDefault="00775F2F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(тыс.руб.</w:t>
            </w:r>
            <w:r w:rsidR="00613A44" w:rsidRPr="002319FA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2319FA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D1AFB" w:rsidRPr="007D1AFB" w:rsidTr="00163548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2319FA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2319FA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2319FA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</w:t>
            </w:r>
            <w:r w:rsidR="000278E1" w:rsidRPr="002319FA">
              <w:rPr>
                <w:sz w:val="28"/>
                <w:szCs w:val="28"/>
              </w:rPr>
              <w:t>2</w:t>
            </w:r>
            <w:r w:rsidR="00FB6F39">
              <w:rPr>
                <w:sz w:val="28"/>
                <w:szCs w:val="28"/>
              </w:rPr>
              <w:t>3</w:t>
            </w:r>
          </w:p>
          <w:p w:rsidR="00613A44" w:rsidRPr="002319FA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2319FA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</w:t>
            </w:r>
            <w:r w:rsidR="000278E1" w:rsidRPr="002319FA">
              <w:rPr>
                <w:sz w:val="28"/>
                <w:szCs w:val="28"/>
              </w:rPr>
              <w:t>2</w:t>
            </w:r>
            <w:r w:rsidR="00FB6F39">
              <w:rPr>
                <w:sz w:val="28"/>
                <w:szCs w:val="28"/>
              </w:rPr>
              <w:t>4</w:t>
            </w:r>
          </w:p>
          <w:p w:rsidR="00613A44" w:rsidRPr="002319FA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2319FA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202</w:t>
            </w:r>
            <w:r w:rsidR="00FB6F39">
              <w:rPr>
                <w:sz w:val="28"/>
                <w:szCs w:val="28"/>
              </w:rPr>
              <w:t>5</w:t>
            </w:r>
          </w:p>
          <w:p w:rsidR="00613A44" w:rsidRDefault="002319FA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Г</w:t>
            </w:r>
            <w:r w:rsidR="00613A44" w:rsidRPr="002319FA">
              <w:rPr>
                <w:sz w:val="28"/>
                <w:szCs w:val="28"/>
              </w:rPr>
              <w:t>од</w:t>
            </w:r>
          </w:p>
          <w:p w:rsidR="002319FA" w:rsidRPr="002319FA" w:rsidRDefault="002319FA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0A87" w:rsidRPr="007D1AFB" w:rsidTr="0016354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5</w:t>
            </w:r>
          </w:p>
        </w:tc>
      </w:tr>
      <w:tr w:rsidR="004C218F" w:rsidRPr="007D1AFB" w:rsidTr="00394C64">
        <w:trPr>
          <w:trHeight w:val="14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Подпрограмма 1«Развитие сети автомобильных дорог Безводного сельского поселения Курганинского района»,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6F6139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5909,4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6F6139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4C218F" w:rsidP="004C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4C218F" w:rsidP="004C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2010,3</w:t>
            </w:r>
          </w:p>
        </w:tc>
      </w:tr>
      <w:tr w:rsidR="004C218F" w:rsidRPr="007D1AFB" w:rsidTr="00394C64">
        <w:trPr>
          <w:trHeight w:val="5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6F6139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5909,4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6F6139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4C218F" w:rsidP="004C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4C218F" w:rsidP="004C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2010,3</w:t>
            </w:r>
          </w:p>
        </w:tc>
      </w:tr>
      <w:tr w:rsidR="004C218F" w:rsidRPr="007D1AFB" w:rsidTr="00163548">
        <w:trPr>
          <w:trHeight w:val="204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4C218F" w:rsidP="004C218F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FA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4C218F" w:rsidRPr="002319FA" w:rsidRDefault="004C218F" w:rsidP="004C218F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FA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9FA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 поселения Курганинского района»,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6F6139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C218F" w:rsidRPr="002319FA">
              <w:rPr>
                <w:sz w:val="28"/>
                <w:szCs w:val="28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6F6139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C218F" w:rsidRPr="002319FA">
              <w:rPr>
                <w:sz w:val="28"/>
                <w:szCs w:val="28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20,0</w:t>
            </w:r>
          </w:p>
        </w:tc>
      </w:tr>
      <w:tr w:rsidR="004C218F" w:rsidRPr="007D1AFB" w:rsidTr="00394C64">
        <w:trPr>
          <w:trHeight w:val="4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6F6139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C218F" w:rsidRPr="002319FA">
              <w:rPr>
                <w:sz w:val="28"/>
                <w:szCs w:val="28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6F6139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C218F" w:rsidRPr="002319FA">
              <w:rPr>
                <w:sz w:val="28"/>
                <w:szCs w:val="28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218F" w:rsidRPr="002319FA">
              <w:rPr>
                <w:sz w:val="28"/>
                <w:szCs w:val="28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218F" w:rsidRPr="002319FA">
              <w:rPr>
                <w:sz w:val="28"/>
                <w:szCs w:val="28"/>
              </w:rPr>
              <w:t>0,0</w:t>
            </w:r>
          </w:p>
        </w:tc>
      </w:tr>
      <w:tr w:rsidR="004C218F" w:rsidRPr="007D1AFB" w:rsidTr="00394C64">
        <w:trPr>
          <w:trHeight w:val="42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Подпрограмма № 3 «Жилище»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Default="004C218F" w:rsidP="004C218F">
            <w:pPr>
              <w:jc w:val="right"/>
            </w:pPr>
            <w:r w:rsidRPr="003F344E">
              <w:rPr>
                <w:sz w:val="28"/>
                <w:szCs w:val="28"/>
              </w:rPr>
              <w:t>3,8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Default="004C218F" w:rsidP="004C218F">
            <w:pPr>
              <w:jc w:val="right"/>
            </w:pPr>
            <w:r w:rsidRPr="003F344E">
              <w:rPr>
                <w:sz w:val="28"/>
                <w:szCs w:val="28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0,0</w:t>
            </w:r>
          </w:p>
        </w:tc>
      </w:tr>
      <w:tr w:rsidR="004C218F" w:rsidRPr="007D1AFB" w:rsidTr="00394C64">
        <w:trPr>
          <w:trHeight w:val="54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Default="004C218F" w:rsidP="004C218F">
            <w:pPr>
              <w:jc w:val="right"/>
            </w:pPr>
            <w:r w:rsidRPr="003F344E">
              <w:rPr>
                <w:sz w:val="28"/>
                <w:szCs w:val="28"/>
              </w:rPr>
              <w:t>3,8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Default="004C218F" w:rsidP="004C218F">
            <w:pPr>
              <w:jc w:val="right"/>
            </w:pPr>
            <w:r w:rsidRPr="003F344E">
              <w:rPr>
                <w:sz w:val="28"/>
                <w:szCs w:val="28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0,0</w:t>
            </w:r>
          </w:p>
        </w:tc>
      </w:tr>
      <w:tr w:rsidR="004C218F" w:rsidRPr="007D1AFB" w:rsidTr="00394C64">
        <w:trPr>
          <w:trHeight w:val="42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Всего по Программе , том числе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6F6139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4C218F" w:rsidRPr="002319FA">
              <w:rPr>
                <w:sz w:val="28"/>
                <w:szCs w:val="28"/>
              </w:rPr>
              <w:t>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4C218F" w:rsidRPr="002319FA">
              <w:rPr>
                <w:sz w:val="28"/>
                <w:szCs w:val="28"/>
              </w:rPr>
              <w:t>,3</w:t>
            </w:r>
          </w:p>
        </w:tc>
      </w:tr>
      <w:tr w:rsidR="004C218F" w:rsidRPr="007D1AFB" w:rsidTr="00394C64">
        <w:trPr>
          <w:trHeight w:val="38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F" w:rsidRPr="002319FA" w:rsidRDefault="006F6139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4C218F" w:rsidRPr="002319FA">
              <w:rPr>
                <w:sz w:val="28"/>
                <w:szCs w:val="28"/>
              </w:rPr>
              <w:t>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4C218F" w:rsidRPr="002319FA">
              <w:rPr>
                <w:sz w:val="28"/>
                <w:szCs w:val="28"/>
              </w:rPr>
              <w:t>,3</w:t>
            </w:r>
          </w:p>
        </w:tc>
      </w:tr>
    </w:tbl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Объем финансирования мероприятий на </w:t>
      </w:r>
      <w:r w:rsidR="00457622">
        <w:rPr>
          <w:sz w:val="28"/>
          <w:szCs w:val="28"/>
        </w:rPr>
        <w:t>20</w:t>
      </w:r>
      <w:r w:rsidR="000278E1">
        <w:rPr>
          <w:sz w:val="28"/>
          <w:szCs w:val="28"/>
        </w:rPr>
        <w:t>2</w:t>
      </w:r>
      <w:r w:rsidR="00394C64">
        <w:rPr>
          <w:sz w:val="28"/>
          <w:szCs w:val="28"/>
        </w:rPr>
        <w:t>3</w:t>
      </w:r>
      <w:r w:rsidR="000278E1">
        <w:rPr>
          <w:sz w:val="28"/>
          <w:szCs w:val="28"/>
        </w:rPr>
        <w:t>–</w:t>
      </w:r>
      <w:r w:rsidR="00457622">
        <w:rPr>
          <w:sz w:val="28"/>
          <w:szCs w:val="28"/>
        </w:rPr>
        <w:t>202</w:t>
      </w:r>
      <w:r w:rsidR="00394C64">
        <w:rPr>
          <w:sz w:val="28"/>
          <w:szCs w:val="28"/>
        </w:rPr>
        <w:t>5</w:t>
      </w:r>
      <w:r w:rsidR="000278E1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поселении в 20</w:t>
      </w:r>
      <w:r w:rsidR="00394C64">
        <w:rPr>
          <w:sz w:val="28"/>
          <w:szCs w:val="28"/>
        </w:rPr>
        <w:t>22</w:t>
      </w:r>
      <w:r w:rsidR="00DA603F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году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78E1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5.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394C64">
        <w:rPr>
          <w:rFonts w:ascii="Times New Roman" w:hAnsi="Times New Roman"/>
          <w:b/>
          <w:sz w:val="28"/>
          <w:szCs w:val="28"/>
        </w:rPr>
        <w:t>2023-2025</w:t>
      </w:r>
      <w:r w:rsidR="00D93568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следующих оценок: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и основных мероприятий Программы;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реализации основных мероприятий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Default="00613A44" w:rsidP="002319FA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Оценка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эффективности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проводится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в течение реализации муниципальной программы не реже чем один раз в год.</w:t>
      </w:r>
    </w:p>
    <w:p w:rsidR="00613A44" w:rsidRPr="007D1AFB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600"/>
      <w:r w:rsidRPr="007D1AFB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613A44" w:rsidRPr="007D1AFB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поселения в сфере строительства, а</w:t>
      </w:r>
      <w:r w:rsidR="00775F2F" w:rsidRPr="007D1AFB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75F2F" w:rsidRPr="007D1AFB">
        <w:rPr>
          <w:rFonts w:ascii="Times New Roman" w:hAnsi="Times New Roman"/>
          <w:b/>
          <w:sz w:val="28"/>
          <w:szCs w:val="28"/>
        </w:rPr>
        <w:t>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3"/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lastRenderedPageBreak/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Программы:</w:t>
      </w:r>
    </w:p>
    <w:p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957386">
        <w:rPr>
          <w:rStyle w:val="FontStyle50"/>
          <w:sz w:val="28"/>
          <w:szCs w:val="28"/>
        </w:rPr>
        <w:t>нений в муниципальную программу;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394C64">
        <w:rPr>
          <w:rStyle w:val="FontStyle50"/>
          <w:sz w:val="28"/>
          <w:szCs w:val="28"/>
        </w:rPr>
        <w:t xml:space="preserve"> проведения мониторинга реализа</w:t>
      </w:r>
      <w:r w:rsidRPr="007D1AFB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</w:t>
      </w:r>
      <w:r w:rsidR="00394C64">
        <w:rPr>
          <w:rStyle w:val="FontStyle50"/>
          <w:sz w:val="28"/>
          <w:szCs w:val="28"/>
        </w:rPr>
        <w:t>еализации муниципальной програм</w:t>
      </w:r>
      <w:r w:rsidRPr="007D1AFB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613A44" w:rsidRPr="007D1AFB" w:rsidRDefault="00613A44" w:rsidP="00957386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613A44" w:rsidRDefault="00613A44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4C64" w:rsidRPr="007D1AFB" w:rsidRDefault="00394C64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Заместитель главы </w:t>
      </w:r>
    </w:p>
    <w:p w:rsidR="00613A44" w:rsidRPr="007D1AFB" w:rsidRDefault="007D1AFB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>Безводного</w:t>
      </w:r>
      <w:r w:rsidR="00613A44" w:rsidRPr="007D1AFB">
        <w:rPr>
          <w:sz w:val="28"/>
          <w:szCs w:val="28"/>
        </w:rPr>
        <w:t xml:space="preserve"> сельского поселения </w:t>
      </w: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Курганинского района                                                                 </w:t>
      </w:r>
      <w:r w:rsidR="00E556DD">
        <w:rPr>
          <w:sz w:val="28"/>
          <w:szCs w:val="28"/>
        </w:rPr>
        <w:t xml:space="preserve">           И.В.Черных</w:t>
      </w:r>
    </w:p>
    <w:p w:rsidR="00957386" w:rsidRDefault="008E4E36" w:rsidP="00957386">
      <w:pPr>
        <w:pStyle w:val="13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A5B52" w:rsidRPr="007D1AF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E257F" w:rsidRPr="007D1AFB" w:rsidRDefault="008A5B52" w:rsidP="00957386">
      <w:pPr>
        <w:pStyle w:val="13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к </w:t>
      </w:r>
      <w:r w:rsidR="0049379F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рограмме</w:t>
      </w:r>
    </w:p>
    <w:p w:rsidR="008A5B52" w:rsidRPr="007D1AFB" w:rsidRDefault="008A5B52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85" w:rsidRPr="003F3985" w:rsidRDefault="003F3985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985">
        <w:rPr>
          <w:rFonts w:ascii="Times New Roman" w:hAnsi="Times New Roman"/>
          <w:b/>
          <w:sz w:val="28"/>
          <w:szCs w:val="28"/>
        </w:rPr>
        <w:t>ПОДПРОГРАММА</w:t>
      </w:r>
    </w:p>
    <w:p w:rsidR="000278E1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3F3985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района»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3F3985">
        <w:rPr>
          <w:rFonts w:ascii="Times New Roman" w:hAnsi="Times New Roman"/>
          <w:b/>
          <w:sz w:val="28"/>
          <w:szCs w:val="28"/>
        </w:rPr>
        <w:t>дорожного хозяйства</w:t>
      </w:r>
      <w:r w:rsidRPr="003F3985">
        <w:rPr>
          <w:rFonts w:ascii="Times New Roman" w:hAnsi="Times New Roman"/>
          <w:b/>
          <w:sz w:val="28"/>
          <w:szCs w:val="28"/>
        </w:rPr>
        <w:t>»</w:t>
      </w:r>
      <w:r w:rsidR="001B5257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A5B52" w:rsidRPr="003F3985" w:rsidRDefault="001B5257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394C64">
        <w:rPr>
          <w:rFonts w:ascii="Times New Roman" w:eastAsia="Times New Roman" w:hAnsi="Times New Roman"/>
          <w:b/>
          <w:sz w:val="28"/>
          <w:szCs w:val="28"/>
        </w:rPr>
        <w:t>2023-2025</w:t>
      </w:r>
      <w:r w:rsidR="006E73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8A5B52" w:rsidRPr="007D1AFB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Подпрограмма </w:t>
      </w:r>
      <w:r w:rsidRPr="007D1AFB">
        <w:rPr>
          <w:rFonts w:ascii="Times New Roman" w:eastAsia="Times New Roman" w:hAnsi="Times New Roman"/>
          <w:sz w:val="28"/>
          <w:szCs w:val="28"/>
        </w:rPr>
        <w:t>«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Pr="007D1AFB">
        <w:rPr>
          <w:rFonts w:ascii="Times New Roman" w:eastAsia="Times New Roman" w:hAnsi="Times New Roman"/>
          <w:sz w:val="28"/>
          <w:szCs w:val="28"/>
        </w:rPr>
        <w:t>»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EC2573">
        <w:rPr>
          <w:rFonts w:ascii="Times New Roman" w:eastAsia="Times New Roman" w:hAnsi="Times New Roman"/>
          <w:sz w:val="28"/>
          <w:szCs w:val="28"/>
        </w:rPr>
        <w:t>2023-2025</w:t>
      </w:r>
      <w:r w:rsidR="00D93568">
        <w:rPr>
          <w:rFonts w:ascii="Times New Roman" w:eastAsia="Times New Roman" w:hAnsi="Times New Roman"/>
          <w:sz w:val="28"/>
          <w:szCs w:val="28"/>
        </w:rPr>
        <w:t xml:space="preserve"> 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7D1AFB" w:rsidRDefault="008A5B52" w:rsidP="008A5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54"/>
      </w:tblGrid>
      <w:tr w:rsidR="00501A39" w:rsidRPr="00B93614" w:rsidTr="00957386">
        <w:tc>
          <w:tcPr>
            <w:tcW w:w="1493" w:type="pct"/>
          </w:tcPr>
          <w:p w:rsidR="008A5B52" w:rsidRPr="00B93614" w:rsidRDefault="008A5B52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Координатор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8A5B52" w:rsidRPr="00B93614" w:rsidRDefault="002319FA" w:rsidP="00EC2573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администрация</w:t>
            </w:r>
            <w:r w:rsidR="005A1EE0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8A5B52" w:rsidRPr="00B93614">
              <w:rPr>
                <w:rFonts w:ascii="Times New Roman" w:eastAsia="Times New Roman" w:hAnsi="Times New Roman"/>
                <w:sz w:val="24"/>
                <w:szCs w:val="28"/>
              </w:rPr>
              <w:t>Безводного сельского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8A5B52" w:rsidRPr="00B93614">
              <w:rPr>
                <w:rFonts w:ascii="Times New Roman" w:eastAsia="Times New Roman" w:hAnsi="Times New Roman"/>
                <w:sz w:val="24"/>
                <w:szCs w:val="28"/>
              </w:rPr>
              <w:t>поселения Курганинского района</w:t>
            </w:r>
          </w:p>
        </w:tc>
      </w:tr>
      <w:tr w:rsidR="0028773D" w:rsidRPr="00B93614" w:rsidTr="00957386">
        <w:trPr>
          <w:trHeight w:val="1198"/>
        </w:trPr>
        <w:tc>
          <w:tcPr>
            <w:tcW w:w="1493" w:type="pct"/>
          </w:tcPr>
          <w:p w:rsidR="0028773D" w:rsidRPr="00B93614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Цели подпрограммы</w:t>
            </w:r>
          </w:p>
        </w:tc>
        <w:tc>
          <w:tcPr>
            <w:tcW w:w="3507" w:type="pct"/>
          </w:tcPr>
          <w:p w:rsidR="0028773D" w:rsidRPr="00B93614" w:rsidRDefault="0028773D" w:rsidP="00EC2573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Style w:val="FontStyle57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B93614">
              <w:rPr>
                <w:rFonts w:ascii="Times New Roman" w:hAnsi="Times New Roman"/>
                <w:sz w:val="24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посредством улучшения состояния автомобильных дорог</w:t>
            </w:r>
          </w:p>
        </w:tc>
      </w:tr>
      <w:tr w:rsidR="0028773D" w:rsidRPr="00B93614" w:rsidTr="00957386">
        <w:tc>
          <w:tcPr>
            <w:tcW w:w="1493" w:type="pct"/>
          </w:tcPr>
          <w:p w:rsidR="0028773D" w:rsidRPr="00B93614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3507" w:type="pct"/>
          </w:tcPr>
          <w:p w:rsidR="0028773D" w:rsidRPr="00B93614" w:rsidRDefault="0028773D" w:rsidP="00EC2573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957386" w:rsidRPr="00B93614" w:rsidRDefault="0028773D" w:rsidP="00EC2573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B93614" w:rsidRDefault="0028773D" w:rsidP="00EC2573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iCs/>
                <w:sz w:val="24"/>
                <w:szCs w:val="28"/>
              </w:rPr>
              <w:t>обеспечение безопасности дорожного движения</w:t>
            </w:r>
            <w:r w:rsidR="003F3985" w:rsidRPr="00B93614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</w:p>
        </w:tc>
      </w:tr>
      <w:tr w:rsidR="0028773D" w:rsidRPr="00B93614" w:rsidTr="00957386">
        <w:tc>
          <w:tcPr>
            <w:tcW w:w="1493" w:type="pct"/>
          </w:tcPr>
          <w:p w:rsidR="0028773D" w:rsidRPr="00B93614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Перечень целевых показателей подпрограммы</w:t>
            </w:r>
          </w:p>
        </w:tc>
        <w:tc>
          <w:tcPr>
            <w:tcW w:w="3507" w:type="pct"/>
          </w:tcPr>
          <w:p w:rsidR="0028773D" w:rsidRPr="00B93614" w:rsidRDefault="0028773D" w:rsidP="00EC2573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протяженность отремо</w:t>
            </w:r>
            <w:r w:rsidR="003F3985" w:rsidRPr="00B93614">
              <w:rPr>
                <w:rFonts w:ascii="Times New Roman" w:hAnsi="Times New Roman"/>
                <w:sz w:val="24"/>
                <w:szCs w:val="28"/>
              </w:rPr>
              <w:t>нтированных автомобильных дорог</w:t>
            </w:r>
            <w:r w:rsidRPr="00B9361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57386" w:rsidRPr="00B93614" w:rsidRDefault="0028773D" w:rsidP="00EC2573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разметка автомобильных дорог;</w:t>
            </w:r>
          </w:p>
          <w:p w:rsidR="0028773D" w:rsidRPr="00B93614" w:rsidRDefault="006A7ACC" w:rsidP="00EC2573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количество установленных дорожных знаков;</w:t>
            </w:r>
          </w:p>
        </w:tc>
      </w:tr>
      <w:tr w:rsidR="0028773D" w:rsidRPr="00B93614" w:rsidTr="00957386">
        <w:tc>
          <w:tcPr>
            <w:tcW w:w="1493" w:type="pct"/>
          </w:tcPr>
          <w:p w:rsidR="0028773D" w:rsidRPr="00B93614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Этапы и сроки </w:t>
            </w:r>
            <w:proofErr w:type="spellStart"/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реали</w:t>
            </w:r>
            <w:r w:rsidR="00957386" w:rsidRPr="00B9361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зации</w:t>
            </w:r>
            <w:proofErr w:type="spellEnd"/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подпрограммы</w:t>
            </w:r>
          </w:p>
        </w:tc>
        <w:tc>
          <w:tcPr>
            <w:tcW w:w="3507" w:type="pct"/>
          </w:tcPr>
          <w:p w:rsidR="0028773D" w:rsidRPr="00B93614" w:rsidRDefault="00872578" w:rsidP="00B93614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202</w:t>
            </w:r>
            <w:r w:rsidR="00EC2573" w:rsidRPr="00B93614">
              <w:rPr>
                <w:rFonts w:ascii="Times New Roman" w:eastAsia="Times New Roman" w:hAnsi="Times New Roman"/>
                <w:sz w:val="24"/>
                <w:szCs w:val="28"/>
              </w:rPr>
              <w:t>3-2025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годы</w:t>
            </w:r>
          </w:p>
        </w:tc>
      </w:tr>
      <w:tr w:rsidR="0028773D" w:rsidRPr="00B93614" w:rsidTr="00957386">
        <w:tc>
          <w:tcPr>
            <w:tcW w:w="1493" w:type="pct"/>
          </w:tcPr>
          <w:p w:rsidR="0028773D" w:rsidRPr="00B93614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Объемы бюджетных ассигнований подпрограммы, источник финансирования</w:t>
            </w:r>
          </w:p>
        </w:tc>
        <w:tc>
          <w:tcPr>
            <w:tcW w:w="3507" w:type="pct"/>
          </w:tcPr>
          <w:p w:rsidR="0028773D" w:rsidRPr="00B93614" w:rsidRDefault="0028773D" w:rsidP="00B93614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Общий объем финансирования программы на </w:t>
            </w:r>
            <w:r w:rsidR="00EC2573" w:rsidRPr="00B93614">
              <w:rPr>
                <w:rFonts w:ascii="Times New Roman" w:eastAsia="Times New Roman" w:hAnsi="Times New Roman"/>
                <w:sz w:val="24"/>
                <w:szCs w:val="28"/>
              </w:rPr>
              <w:t>2023-2025</w:t>
            </w:r>
            <w:r w:rsidR="00D93568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годы составляет </w:t>
            </w:r>
            <w:r w:rsidR="006F6139">
              <w:rPr>
                <w:rFonts w:ascii="Times New Roman" w:eastAsia="Times New Roman" w:hAnsi="Times New Roman"/>
                <w:sz w:val="24"/>
                <w:szCs w:val="28"/>
              </w:rPr>
              <w:t>5909,4</w:t>
            </w: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28773D" w:rsidRPr="00B93614" w:rsidRDefault="00457622" w:rsidP="00B93614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63239C" w:rsidRPr="00B936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FB6F39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год – </w:t>
            </w:r>
            <w:r w:rsidR="006F6139">
              <w:rPr>
                <w:rFonts w:ascii="Times New Roman" w:eastAsia="Times New Roman" w:hAnsi="Times New Roman"/>
                <w:sz w:val="24"/>
                <w:szCs w:val="28"/>
              </w:rPr>
              <w:t>1888,8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тыс. руб.</w:t>
            </w:r>
          </w:p>
          <w:p w:rsidR="0028773D" w:rsidRPr="00B93614" w:rsidRDefault="00457622" w:rsidP="00B93614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E556DD" w:rsidRPr="00B936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FB6F39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  <w:r w:rsidR="00A27285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год – </w:t>
            </w:r>
            <w:r w:rsidR="00EC2573" w:rsidRPr="00B93614">
              <w:rPr>
                <w:rFonts w:ascii="Times New Roman" w:eastAsia="Times New Roman" w:hAnsi="Times New Roman"/>
                <w:sz w:val="24"/>
                <w:szCs w:val="28"/>
              </w:rPr>
              <w:t>2010</w:t>
            </w:r>
            <w:r w:rsidR="006620DC" w:rsidRPr="00B93614">
              <w:rPr>
                <w:rFonts w:ascii="Times New Roman" w:eastAsia="Times New Roman" w:hAnsi="Times New Roman"/>
                <w:sz w:val="24"/>
                <w:szCs w:val="28"/>
              </w:rPr>
              <w:t>,3</w:t>
            </w:r>
            <w:r w:rsidR="00316302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тыс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>. руб.</w:t>
            </w:r>
          </w:p>
          <w:p w:rsidR="0028773D" w:rsidRPr="00B93614" w:rsidRDefault="00457622" w:rsidP="00B93614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202</w:t>
            </w:r>
            <w:r w:rsidR="00FB6F39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год </w:t>
            </w:r>
            <w:r w:rsidR="00EC2573" w:rsidRPr="00B93614">
              <w:rPr>
                <w:rFonts w:ascii="Times New Roman" w:eastAsia="Times New Roman" w:hAnsi="Times New Roman"/>
                <w:sz w:val="24"/>
                <w:szCs w:val="28"/>
              </w:rPr>
              <w:t>– 2010</w:t>
            </w:r>
            <w:r w:rsidR="008D2E87" w:rsidRPr="00B93614">
              <w:rPr>
                <w:rFonts w:ascii="Times New Roman" w:eastAsia="Times New Roman" w:hAnsi="Times New Roman"/>
                <w:sz w:val="24"/>
                <w:szCs w:val="28"/>
              </w:rPr>
              <w:t>,3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тыс. руб.</w:t>
            </w:r>
          </w:p>
          <w:p w:rsidR="0028773D" w:rsidRPr="00B93614" w:rsidRDefault="0028773D" w:rsidP="00B93614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источник финансирования – средства бюджета Безводного сельского поселения</w:t>
            </w:r>
            <w:r w:rsidR="003F3985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8773D" w:rsidRPr="00B93614" w:rsidTr="00957386">
        <w:tc>
          <w:tcPr>
            <w:tcW w:w="1493" w:type="pct"/>
          </w:tcPr>
          <w:p w:rsidR="0028773D" w:rsidRPr="00B93614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Участники подпрограммы</w:t>
            </w:r>
          </w:p>
        </w:tc>
        <w:tc>
          <w:tcPr>
            <w:tcW w:w="3507" w:type="pct"/>
          </w:tcPr>
          <w:p w:rsidR="0028773D" w:rsidRPr="00B93614" w:rsidRDefault="0028773D" w:rsidP="00B93614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28773D" w:rsidRPr="00B93614" w:rsidTr="00957386">
        <w:tc>
          <w:tcPr>
            <w:tcW w:w="1493" w:type="pct"/>
          </w:tcPr>
          <w:p w:rsidR="0028773D" w:rsidRPr="00B93614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Контроль за выполнением подпрограммы</w:t>
            </w:r>
          </w:p>
        </w:tc>
        <w:tc>
          <w:tcPr>
            <w:tcW w:w="3507" w:type="pct"/>
          </w:tcPr>
          <w:p w:rsidR="0028773D" w:rsidRPr="00B93614" w:rsidRDefault="0028773D" w:rsidP="00B93614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A5B52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93614" w:rsidRPr="007D1AFB" w:rsidRDefault="00B93614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7D1AFB" w:rsidRDefault="008A5B52" w:rsidP="00FA2389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eastAsia="Times New Roman"/>
          <w:b/>
          <w:sz w:val="28"/>
          <w:szCs w:val="28"/>
        </w:rPr>
        <w:t>1</w:t>
      </w:r>
      <w:r w:rsidR="00FA2389" w:rsidRPr="007D1AFB">
        <w:rPr>
          <w:rFonts w:eastAsia="Times New Roman"/>
          <w:b/>
          <w:sz w:val="28"/>
          <w:szCs w:val="28"/>
        </w:rPr>
        <w:t>.</w:t>
      </w:r>
      <w:r w:rsidR="00FA2389" w:rsidRPr="007D1AFB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7D1AFB" w:rsidRDefault="00FA2389" w:rsidP="00FA23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7D1AFB" w:rsidRDefault="00FA2389" w:rsidP="00FA23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7D1AFB" w:rsidRDefault="006E1FA7" w:rsidP="003F3985">
      <w:pPr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Одним из основных проблем развития Безводного сельского</w:t>
      </w:r>
      <w:r w:rsidR="00501A39">
        <w:rPr>
          <w:rFonts w:cs="Tahoma"/>
          <w:sz w:val="28"/>
          <w:szCs w:val="28"/>
        </w:rPr>
        <w:t xml:space="preserve"> </w:t>
      </w:r>
      <w:r w:rsidRPr="007D1AFB">
        <w:rPr>
          <w:rFonts w:cs="Tahoma"/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7D1AFB" w:rsidRDefault="006E1FA7" w:rsidP="003F3985">
      <w:pPr>
        <w:autoSpaceDE w:val="0"/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Экономика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5B61C5" w:rsidRPr="00935FB9" w:rsidRDefault="008A5B52" w:rsidP="00935FB9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FB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35FB9">
        <w:rPr>
          <w:rFonts w:ascii="Times New Roman" w:hAnsi="Times New Roman"/>
          <w:b/>
          <w:bCs/>
          <w:sz w:val="28"/>
          <w:szCs w:val="28"/>
        </w:rPr>
        <w:t>2. Цели, задачи и целевые показатели</w:t>
      </w:r>
      <w:r w:rsidR="0065098D" w:rsidRPr="00935FB9">
        <w:rPr>
          <w:rFonts w:ascii="Times New Roman" w:hAnsi="Times New Roman"/>
          <w:b/>
          <w:bCs/>
          <w:sz w:val="28"/>
          <w:szCs w:val="28"/>
        </w:rPr>
        <w:t xml:space="preserve"> достижения целей и решения задач</w:t>
      </w:r>
      <w:r w:rsidRPr="00935FB9">
        <w:rPr>
          <w:rFonts w:ascii="Times New Roman" w:hAnsi="Times New Roman"/>
          <w:b/>
          <w:bCs/>
          <w:sz w:val="28"/>
          <w:szCs w:val="28"/>
        </w:rPr>
        <w:t>, сроки и этапы реализации</w:t>
      </w:r>
      <w:r w:rsidR="00501A39" w:rsidRPr="00935F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098D" w:rsidRPr="00935FB9">
        <w:rPr>
          <w:rFonts w:ascii="Times New Roman" w:hAnsi="Times New Roman"/>
          <w:b/>
          <w:bCs/>
          <w:sz w:val="28"/>
          <w:szCs w:val="28"/>
        </w:rPr>
        <w:t>под</w:t>
      </w:r>
      <w:r w:rsidRPr="00935FB9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65098D" w:rsidRPr="00935FB9">
        <w:rPr>
          <w:rFonts w:ascii="Times New Roman" w:hAnsi="Times New Roman"/>
          <w:b/>
          <w:sz w:val="28"/>
          <w:szCs w:val="28"/>
        </w:rPr>
        <w:t>«</w:t>
      </w:r>
      <w:r w:rsidR="003E5E9E" w:rsidRPr="00935FB9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935F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E5E9E" w:rsidRPr="00935FB9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935F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E5E9E" w:rsidRPr="00935FB9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935F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E5E9E" w:rsidRPr="00935FB9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</w:t>
      </w:r>
      <w:r w:rsidR="0065098D" w:rsidRPr="00935FB9">
        <w:rPr>
          <w:rFonts w:ascii="Times New Roman" w:hAnsi="Times New Roman"/>
          <w:b/>
          <w:sz w:val="28"/>
          <w:szCs w:val="28"/>
        </w:rPr>
        <w:t>»</w:t>
      </w:r>
      <w:r w:rsidR="00501A39" w:rsidRPr="00935FB9">
        <w:rPr>
          <w:rFonts w:ascii="Times New Roman" w:hAnsi="Times New Roman"/>
          <w:b/>
          <w:sz w:val="28"/>
          <w:szCs w:val="28"/>
        </w:rPr>
        <w:t xml:space="preserve"> </w:t>
      </w:r>
      <w:r w:rsidR="0065098D" w:rsidRPr="00935FB9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935FB9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 w:rsidRPr="00935FB9">
        <w:rPr>
          <w:rFonts w:ascii="Times New Roman" w:hAnsi="Times New Roman"/>
          <w:b/>
          <w:sz w:val="28"/>
          <w:szCs w:val="28"/>
        </w:rPr>
        <w:t xml:space="preserve"> </w:t>
      </w:r>
      <w:r w:rsidRPr="00935FB9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935FB9">
        <w:rPr>
          <w:rFonts w:ascii="Times New Roman" w:hAnsi="Times New Roman"/>
          <w:b/>
          <w:sz w:val="28"/>
          <w:szCs w:val="28"/>
        </w:rPr>
        <w:t>дорожного хозяйства</w:t>
      </w:r>
      <w:r w:rsidR="0065098D" w:rsidRPr="00935FB9">
        <w:rPr>
          <w:rFonts w:ascii="Times New Roman" w:hAnsi="Times New Roman"/>
          <w:b/>
          <w:sz w:val="28"/>
          <w:szCs w:val="28"/>
        </w:rPr>
        <w:t>»</w:t>
      </w:r>
      <w:r w:rsidRPr="00935FB9">
        <w:rPr>
          <w:rFonts w:ascii="Times New Roman" w:hAnsi="Times New Roman"/>
          <w:b/>
          <w:sz w:val="28"/>
          <w:szCs w:val="28"/>
        </w:rPr>
        <w:t xml:space="preserve"> </w:t>
      </w:r>
    </w:p>
    <w:p w:rsidR="008A5B52" w:rsidRPr="00935FB9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935FB9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851"/>
        <w:gridCol w:w="567"/>
        <w:gridCol w:w="283"/>
        <w:gridCol w:w="665"/>
        <w:gridCol w:w="328"/>
        <w:gridCol w:w="760"/>
        <w:gridCol w:w="90"/>
        <w:gridCol w:w="998"/>
      </w:tblGrid>
      <w:tr w:rsidR="008A5B52" w:rsidRPr="00B93614" w:rsidTr="00DB75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93614">
              <w:rPr>
                <w:rStyle w:val="FontStyle57"/>
                <w:sz w:val="24"/>
                <w:szCs w:val="24"/>
              </w:rPr>
              <w:t>Ста</w:t>
            </w:r>
            <w:r w:rsidRPr="00B93614">
              <w:rPr>
                <w:rStyle w:val="FontStyle57"/>
                <w:sz w:val="24"/>
                <w:szCs w:val="24"/>
              </w:rPr>
              <w:softHyphen/>
              <w:t>тус</w:t>
            </w:r>
            <w:r w:rsidRPr="00B93614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A5B52" w:rsidRPr="00B93614" w:rsidTr="00DB7508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B93614" w:rsidRDefault="008A5B52" w:rsidP="00501A3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B93614" w:rsidRDefault="008A5B52" w:rsidP="00501A3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B93614" w:rsidRDefault="008A5B52" w:rsidP="00501A3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B93614" w:rsidRDefault="008A5B52" w:rsidP="00501A39">
            <w:pPr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501A39" w:rsidRPr="00B93614" w:rsidTr="00501A3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B93614" w:rsidTr="00501A39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5B52" w:rsidRPr="00B93614" w:rsidRDefault="0065098D" w:rsidP="00501A39">
            <w:pPr>
              <w:pStyle w:val="Style24"/>
              <w:widowControl/>
              <w:jc w:val="center"/>
            </w:pPr>
            <w:r w:rsidRPr="00B93614">
              <w:t>1</w:t>
            </w:r>
            <w:r w:rsidR="008A5B52" w:rsidRPr="00B93614">
              <w:t xml:space="preserve">. 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B93614" w:rsidRDefault="003E5E9E" w:rsidP="00B93614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501A39" w:rsidRPr="00B93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B52" w:rsidRPr="00B93614">
              <w:rPr>
                <w:rFonts w:ascii="Times New Roman" w:hAnsi="Times New Roman"/>
                <w:sz w:val="24"/>
                <w:szCs w:val="24"/>
              </w:rPr>
              <w:t>«</w:t>
            </w:r>
            <w:r w:rsidR="004113BB" w:rsidRPr="00B93614">
              <w:rPr>
                <w:rFonts w:ascii="Times New Roman" w:eastAsia="Times New Roman" w:hAnsi="Times New Roman"/>
                <w:sz w:val="24"/>
                <w:szCs w:val="24"/>
              </w:rPr>
              <w:t>Развитие сети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B93614">
              <w:rPr>
                <w:rFonts w:ascii="Times New Roman" w:eastAsia="Times New Roman" w:hAnsi="Times New Roman"/>
                <w:sz w:val="24"/>
                <w:szCs w:val="24"/>
              </w:rPr>
              <w:t>автомобильных дорог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B93614">
              <w:rPr>
                <w:rFonts w:ascii="Times New Roman" w:eastAsia="Times New Roman" w:hAnsi="Times New Roman"/>
                <w:sz w:val="24"/>
                <w:szCs w:val="24"/>
              </w:rPr>
              <w:t>Безводного сельского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B93614">
              <w:rPr>
                <w:rFonts w:ascii="Times New Roman" w:eastAsia="Times New Roman" w:hAnsi="Times New Roman"/>
                <w:sz w:val="24"/>
                <w:szCs w:val="24"/>
              </w:rPr>
              <w:t>поселения Курганинского района</w:t>
            </w:r>
            <w:r w:rsidR="00B93614" w:rsidRPr="00B936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746A" w:rsidRPr="00B93614" w:rsidTr="00B93614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4746A" w:rsidRPr="00B93614" w:rsidRDefault="0044746A" w:rsidP="00635747">
            <w:pPr>
              <w:pStyle w:val="Style24"/>
              <w:jc w:val="center"/>
            </w:pPr>
            <w:r w:rsidRPr="00B93614">
              <w:t>1.1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4746A" w:rsidRPr="00B93614" w:rsidRDefault="0044746A" w:rsidP="00B93614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B93614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46A" w:rsidRPr="00B93614" w:rsidRDefault="0044746A" w:rsidP="00635747">
            <w:pPr>
              <w:pStyle w:val="Style24"/>
              <w:jc w:val="center"/>
            </w:pPr>
            <w:r w:rsidRPr="00B93614">
              <w:t>1.2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A" w:rsidRPr="00B93614" w:rsidRDefault="0044746A" w:rsidP="00B93614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Pr="00B93614" w:rsidRDefault="0044746A" w:rsidP="00B93614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44746A" w:rsidRPr="00B93614" w:rsidRDefault="0044746A" w:rsidP="00B93614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14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движения;</w:t>
            </w:r>
          </w:p>
        </w:tc>
      </w:tr>
      <w:tr w:rsidR="0063239C" w:rsidRPr="00B93614" w:rsidTr="0072544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39C" w:rsidRPr="00B93614" w:rsidRDefault="0063239C" w:rsidP="00635747">
            <w:pPr>
              <w:pStyle w:val="Style24"/>
              <w:widowControl/>
              <w:jc w:val="center"/>
            </w:pPr>
            <w:r w:rsidRPr="00B93614"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239C" w:rsidRPr="00B93614" w:rsidRDefault="0063239C" w:rsidP="00957386">
            <w:pPr>
              <w:autoSpaceDE w:val="0"/>
              <w:autoSpaceDN w:val="0"/>
              <w:adjustRightInd w:val="0"/>
            </w:pPr>
            <w:r w:rsidRPr="00B93614">
              <w:t>Целевой показатель подпрограммы</w:t>
            </w:r>
          </w:p>
        </w:tc>
      </w:tr>
      <w:tr w:rsidR="0044746A" w:rsidRPr="00B93614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Style24"/>
              <w:widowControl/>
              <w:jc w:val="center"/>
            </w:pPr>
            <w:r w:rsidRPr="00B93614">
              <w:t>1.3.1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B9361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63239C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63239C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B93614" w:rsidRDefault="0063239C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4746A" w:rsidRPr="00B93614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Style24"/>
              <w:widowControl/>
              <w:jc w:val="center"/>
            </w:pPr>
            <w:r w:rsidRPr="00B93614">
              <w:t>1.3.2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Разметка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E371F7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B93614" w:rsidRDefault="00E371F7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746A" w:rsidRPr="00B93614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Style24"/>
              <w:widowControl/>
              <w:jc w:val="center"/>
            </w:pPr>
            <w:r w:rsidRPr="00B93614">
              <w:t>1.3.3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6071BC" w:rsidP="006071BC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44746A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1B2A49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B93614" w:rsidRDefault="001B2A49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B93614" w:rsidRDefault="001B2A49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E4E36" w:rsidRDefault="008E4E36" w:rsidP="00501A3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075" w:rsidRPr="00957386" w:rsidRDefault="008A5B52" w:rsidP="0095738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Реализацию</w:t>
      </w:r>
      <w:r w:rsidR="0065098D" w:rsidRPr="007D1AFB">
        <w:rPr>
          <w:rFonts w:ascii="Times New Roman" w:hAnsi="Times New Roman"/>
          <w:sz w:val="28"/>
          <w:szCs w:val="28"/>
        </w:rPr>
        <w:t xml:space="preserve"> Подпрограммы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«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65098D" w:rsidRPr="007D1AFB">
        <w:rPr>
          <w:rFonts w:ascii="Times New Roman" w:hAnsi="Times New Roman"/>
          <w:sz w:val="28"/>
          <w:szCs w:val="28"/>
        </w:rPr>
        <w:t xml:space="preserve">» на </w:t>
      </w:r>
      <w:r w:rsidR="00872578">
        <w:rPr>
          <w:rFonts w:ascii="Times New Roman" w:hAnsi="Times New Roman"/>
          <w:sz w:val="28"/>
          <w:szCs w:val="28"/>
        </w:rPr>
        <w:t>2022-2024</w:t>
      </w:r>
      <w:r w:rsidR="00D93568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годы</w:t>
      </w:r>
      <w:r w:rsidRPr="007D1AFB">
        <w:rPr>
          <w:rFonts w:ascii="Times New Roman" w:hAnsi="Times New Roman"/>
          <w:sz w:val="28"/>
          <w:szCs w:val="28"/>
        </w:rPr>
        <w:t xml:space="preserve"> муниципальной программы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A46ED">
        <w:rPr>
          <w:rFonts w:ascii="Times New Roman" w:hAnsi="Times New Roman"/>
          <w:sz w:val="28"/>
          <w:szCs w:val="28"/>
        </w:rPr>
        <w:t>2</w:t>
      </w:r>
      <w:r w:rsidR="00D62F56">
        <w:rPr>
          <w:rFonts w:ascii="Times New Roman" w:hAnsi="Times New Roman"/>
          <w:sz w:val="28"/>
          <w:szCs w:val="28"/>
        </w:rPr>
        <w:t>2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D62F56">
        <w:rPr>
          <w:rFonts w:ascii="Times New Roman" w:hAnsi="Times New Roman"/>
          <w:sz w:val="28"/>
          <w:szCs w:val="28"/>
        </w:rPr>
        <w:t xml:space="preserve">4 </w:t>
      </w:r>
      <w:r w:rsidRPr="007D1AFB">
        <w:rPr>
          <w:rFonts w:ascii="Times New Roman" w:hAnsi="Times New Roman"/>
          <w:sz w:val="28"/>
          <w:szCs w:val="28"/>
        </w:rPr>
        <w:t>годы.</w:t>
      </w:r>
    </w:p>
    <w:p w:rsidR="00BB7F06" w:rsidRDefault="00BB7F06" w:rsidP="003F3985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52" w:rsidRDefault="0065098D" w:rsidP="003F3985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3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7D1AFB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6EE" w:rsidRPr="007D1AFB">
        <w:rPr>
          <w:rFonts w:ascii="Times New Roman" w:hAnsi="Times New Roman"/>
          <w:b/>
          <w:sz w:val="28"/>
          <w:szCs w:val="28"/>
        </w:rPr>
        <w:t>«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 xml:space="preserve">поселения Курганинского </w:t>
      </w:r>
      <w:r w:rsidR="00163548" w:rsidRPr="007D1AFB">
        <w:rPr>
          <w:rFonts w:ascii="Times New Roman" w:eastAsia="Times New Roman" w:hAnsi="Times New Roman"/>
          <w:b/>
          <w:sz w:val="28"/>
          <w:szCs w:val="28"/>
        </w:rPr>
        <w:t>района</w:t>
      </w:r>
      <w:r w:rsidR="00163548" w:rsidRPr="007D1AFB">
        <w:rPr>
          <w:rFonts w:ascii="Times New Roman" w:hAnsi="Times New Roman"/>
          <w:b/>
          <w:sz w:val="28"/>
          <w:szCs w:val="28"/>
        </w:rPr>
        <w:t xml:space="preserve">» </w:t>
      </w:r>
      <w:r w:rsidR="00163548">
        <w:rPr>
          <w:rFonts w:ascii="Times New Roman" w:hAnsi="Times New Roman"/>
          <w:b/>
          <w:sz w:val="28"/>
          <w:szCs w:val="28"/>
        </w:rPr>
        <w:t>муниципальной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  <w:r w:rsidR="008A5B52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8A5B52" w:rsidRPr="007D1AFB">
        <w:rPr>
          <w:rFonts w:ascii="Times New Roman" w:hAnsi="Times New Roman"/>
          <w:b/>
          <w:sz w:val="28"/>
          <w:szCs w:val="28"/>
        </w:rPr>
        <w:t>»</w:t>
      </w:r>
    </w:p>
    <w:p w:rsidR="00B93614" w:rsidRDefault="00B93614" w:rsidP="003F3985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B93614" w:rsidTr="00042FB5">
        <w:tc>
          <w:tcPr>
            <w:tcW w:w="522" w:type="dxa"/>
            <w:vMerge w:val="restart"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A5B52" w:rsidRPr="00B93614" w:rsidRDefault="008A5B52" w:rsidP="00B93614">
            <w:pPr>
              <w:pStyle w:val="Style39"/>
              <w:widowControl/>
              <w:spacing w:line="240" w:lineRule="auto"/>
              <w:ind w:left="-36" w:right="5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Источники</w:t>
            </w:r>
          </w:p>
          <w:p w:rsidR="008A5B52" w:rsidRPr="00B93614" w:rsidRDefault="00B93614" w:rsidP="00B93614">
            <w:pPr>
              <w:pStyle w:val="Style39"/>
              <w:widowControl/>
              <w:spacing w:line="240" w:lineRule="auto"/>
              <w:ind w:left="-36"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8A5B52" w:rsidRPr="00B93614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:rsidR="008A5B52" w:rsidRPr="00B93614" w:rsidRDefault="00B93614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Объем финанси</w:t>
            </w:r>
            <w:r w:rsidR="008A5B52" w:rsidRPr="00B93614">
              <w:rPr>
                <w:rStyle w:val="FontStyle57"/>
                <w:sz w:val="24"/>
                <w:szCs w:val="24"/>
              </w:rPr>
              <w:t>рования,</w:t>
            </w:r>
          </w:p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всего (тыс.руб</w:t>
            </w:r>
            <w:r w:rsidR="005E7F4A" w:rsidRPr="00B93614">
              <w:rPr>
                <w:rStyle w:val="FontStyle57"/>
                <w:sz w:val="24"/>
                <w:szCs w:val="24"/>
              </w:rPr>
              <w:t>.</w:t>
            </w:r>
            <w:r w:rsidRPr="00B93614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Непосред</w:t>
            </w:r>
            <w:r w:rsidRPr="00B93614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B93614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A5B52" w:rsidRPr="00B93614" w:rsidTr="00042FB5">
        <w:tc>
          <w:tcPr>
            <w:tcW w:w="522" w:type="dxa"/>
            <w:vMerge/>
            <w:vAlign w:val="center"/>
          </w:tcPr>
          <w:p w:rsidR="008A5B52" w:rsidRPr="00B93614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8A5B52" w:rsidRPr="00B93614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5B52" w:rsidRPr="00B93614" w:rsidRDefault="008A5B52" w:rsidP="00B93614">
            <w:pPr>
              <w:ind w:left="-36" w:right="5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5B52" w:rsidRPr="00B93614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1 год реали</w:t>
            </w:r>
            <w:r w:rsidRPr="00B93614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2 год реали</w:t>
            </w:r>
            <w:r w:rsidRPr="00B93614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Align w:val="center"/>
          </w:tcPr>
          <w:p w:rsidR="008A5B52" w:rsidRPr="00B93614" w:rsidRDefault="008A5B52" w:rsidP="00DB7508">
            <w:pPr>
              <w:pStyle w:val="Style24"/>
              <w:widowControl/>
              <w:jc w:val="center"/>
            </w:pPr>
            <w:r w:rsidRPr="00B93614">
              <w:rPr>
                <w:rStyle w:val="FontStyle57"/>
                <w:sz w:val="24"/>
                <w:szCs w:val="24"/>
              </w:rPr>
              <w:t>3 год реали</w:t>
            </w:r>
            <w:r w:rsidRPr="00B93614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B93614" w:rsidTr="002319FA">
        <w:trPr>
          <w:trHeight w:val="1040"/>
        </w:trPr>
        <w:tc>
          <w:tcPr>
            <w:tcW w:w="522" w:type="dxa"/>
            <w:vMerge w:val="restart"/>
          </w:tcPr>
          <w:p w:rsidR="0044746A" w:rsidRPr="00B93614" w:rsidRDefault="0044746A" w:rsidP="00042FB5">
            <w:r w:rsidRPr="00B93614">
              <w:lastRenderedPageBreak/>
              <w:t>1</w:t>
            </w:r>
          </w:p>
        </w:tc>
        <w:tc>
          <w:tcPr>
            <w:tcW w:w="1746" w:type="dxa"/>
            <w:vMerge w:val="restart"/>
          </w:tcPr>
          <w:p w:rsidR="0044746A" w:rsidRPr="00B93614" w:rsidRDefault="0044746A" w:rsidP="00042FB5">
            <w:r w:rsidRPr="00B93614">
              <w:t xml:space="preserve">Мероприятие1 </w:t>
            </w:r>
          </w:p>
          <w:p w:rsidR="0044746A" w:rsidRPr="00B93614" w:rsidRDefault="0044746A" w:rsidP="00042FB5">
            <w:pPr>
              <w:rPr>
                <w:iCs/>
              </w:rPr>
            </w:pPr>
          </w:p>
          <w:p w:rsidR="0044746A" w:rsidRPr="00B93614" w:rsidRDefault="0044746A" w:rsidP="00042FB5">
            <w:pPr>
              <w:rPr>
                <w:iCs/>
              </w:rPr>
            </w:pPr>
            <w:r w:rsidRPr="00B93614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44746A" w:rsidRPr="00B93614" w:rsidRDefault="0044746A" w:rsidP="00B93614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B93614" w:rsidRDefault="006F6139" w:rsidP="00F06D47">
            <w:pPr>
              <w:jc w:val="right"/>
            </w:pPr>
            <w:r>
              <w:t>4555,8</w:t>
            </w:r>
          </w:p>
        </w:tc>
        <w:tc>
          <w:tcPr>
            <w:tcW w:w="992" w:type="dxa"/>
          </w:tcPr>
          <w:p w:rsidR="0044746A" w:rsidRPr="00B93614" w:rsidRDefault="006F6139" w:rsidP="006F6139">
            <w:pPr>
              <w:jc w:val="right"/>
            </w:pPr>
            <w:r>
              <w:t>1355,8</w:t>
            </w:r>
          </w:p>
        </w:tc>
        <w:tc>
          <w:tcPr>
            <w:tcW w:w="851" w:type="dxa"/>
          </w:tcPr>
          <w:p w:rsidR="0044746A" w:rsidRPr="00B93614" w:rsidRDefault="006620DC" w:rsidP="00935FB9">
            <w:pPr>
              <w:jc w:val="right"/>
            </w:pPr>
            <w:r w:rsidRPr="00B93614">
              <w:t>1</w:t>
            </w:r>
            <w:r w:rsidR="00935FB9">
              <w:t>6</w:t>
            </w:r>
            <w:r w:rsidRPr="00B93614">
              <w:t>00,0</w:t>
            </w:r>
          </w:p>
        </w:tc>
        <w:tc>
          <w:tcPr>
            <w:tcW w:w="992" w:type="dxa"/>
          </w:tcPr>
          <w:p w:rsidR="0044746A" w:rsidRPr="00B93614" w:rsidRDefault="006620DC" w:rsidP="00935FB9">
            <w:pPr>
              <w:jc w:val="right"/>
            </w:pPr>
            <w:r w:rsidRPr="00B93614">
              <w:t>1</w:t>
            </w:r>
            <w:r w:rsidR="00935FB9">
              <w:t>6</w:t>
            </w:r>
            <w:r w:rsidRPr="00B93614">
              <w:t>00,0</w:t>
            </w:r>
          </w:p>
        </w:tc>
        <w:tc>
          <w:tcPr>
            <w:tcW w:w="1417" w:type="dxa"/>
            <w:vMerge w:val="restart"/>
          </w:tcPr>
          <w:p w:rsidR="0044746A" w:rsidRPr="00B93614" w:rsidRDefault="0044746A" w:rsidP="00635747">
            <w:r w:rsidRPr="00B93614">
              <w:t>улучшение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44746A" w:rsidRPr="00B93614" w:rsidRDefault="0044746A" w:rsidP="002319FA">
            <w:r w:rsidRPr="00B93614">
              <w:t xml:space="preserve">Администрация Безводного сельского поселения </w:t>
            </w:r>
          </w:p>
        </w:tc>
      </w:tr>
      <w:tr w:rsidR="00935FB9" w:rsidRPr="00B93614" w:rsidTr="00163548">
        <w:trPr>
          <w:trHeight w:val="409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935FB9" w:rsidRPr="00B93614" w:rsidRDefault="00935FB9" w:rsidP="00935FB9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935FB9" w:rsidRPr="00B93614" w:rsidRDefault="00935FB9" w:rsidP="00935FB9"/>
        </w:tc>
        <w:tc>
          <w:tcPr>
            <w:tcW w:w="1134" w:type="dxa"/>
            <w:tcBorders>
              <w:bottom w:val="single" w:sz="4" w:space="0" w:color="auto"/>
            </w:tcBorders>
          </w:tcPr>
          <w:p w:rsidR="00935FB9" w:rsidRPr="00B93614" w:rsidRDefault="00935FB9" w:rsidP="00935FB9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935FB9" w:rsidRPr="00B93614" w:rsidRDefault="006F6139" w:rsidP="00935FB9">
            <w:pPr>
              <w:jc w:val="right"/>
            </w:pPr>
            <w:r>
              <w:t>4555,8</w:t>
            </w:r>
          </w:p>
        </w:tc>
        <w:tc>
          <w:tcPr>
            <w:tcW w:w="992" w:type="dxa"/>
          </w:tcPr>
          <w:p w:rsidR="00935FB9" w:rsidRPr="00B93614" w:rsidRDefault="006F6139" w:rsidP="00935FB9">
            <w:pPr>
              <w:jc w:val="right"/>
            </w:pPr>
            <w:r>
              <w:t>1355,8</w:t>
            </w:r>
          </w:p>
        </w:tc>
        <w:tc>
          <w:tcPr>
            <w:tcW w:w="851" w:type="dxa"/>
          </w:tcPr>
          <w:p w:rsidR="00935FB9" w:rsidRPr="00B93614" w:rsidRDefault="00935FB9" w:rsidP="00935FB9">
            <w:pPr>
              <w:jc w:val="right"/>
            </w:pPr>
            <w:r w:rsidRPr="00B93614">
              <w:t>1</w:t>
            </w:r>
            <w:r>
              <w:t>6</w:t>
            </w:r>
            <w:r w:rsidRPr="00B93614">
              <w:t>00,0</w:t>
            </w:r>
          </w:p>
        </w:tc>
        <w:tc>
          <w:tcPr>
            <w:tcW w:w="992" w:type="dxa"/>
          </w:tcPr>
          <w:p w:rsidR="00935FB9" w:rsidRPr="00B93614" w:rsidRDefault="00935FB9" w:rsidP="00935FB9">
            <w:pPr>
              <w:jc w:val="right"/>
            </w:pPr>
            <w:r w:rsidRPr="00B93614">
              <w:t>1</w:t>
            </w:r>
            <w:r>
              <w:t>6</w:t>
            </w:r>
            <w:r w:rsidRPr="00B93614">
              <w:t>00,0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5FB9" w:rsidRPr="00B93614" w:rsidRDefault="00935FB9" w:rsidP="00935FB9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935FB9" w:rsidRPr="00B93614" w:rsidRDefault="00935FB9" w:rsidP="00935FB9"/>
        </w:tc>
      </w:tr>
      <w:tr w:rsidR="0096382C" w:rsidRPr="00B93614" w:rsidTr="00042FB5">
        <w:trPr>
          <w:trHeight w:val="516"/>
        </w:trPr>
        <w:tc>
          <w:tcPr>
            <w:tcW w:w="522" w:type="dxa"/>
            <w:vMerge w:val="restart"/>
          </w:tcPr>
          <w:p w:rsidR="0096382C" w:rsidRPr="00B93614" w:rsidRDefault="0096382C" w:rsidP="0096382C">
            <w:r w:rsidRPr="00B93614">
              <w:t>2</w:t>
            </w:r>
          </w:p>
        </w:tc>
        <w:tc>
          <w:tcPr>
            <w:tcW w:w="1746" w:type="dxa"/>
            <w:vMerge w:val="restart"/>
          </w:tcPr>
          <w:p w:rsidR="0096382C" w:rsidRPr="00B93614" w:rsidRDefault="0096382C" w:rsidP="0096382C">
            <w:pPr>
              <w:rPr>
                <w:iCs/>
              </w:rPr>
            </w:pPr>
            <w:r w:rsidRPr="00B93614">
              <w:rPr>
                <w:iCs/>
              </w:rPr>
              <w:t>Мероприятие 2</w:t>
            </w:r>
          </w:p>
          <w:p w:rsidR="0096382C" w:rsidRPr="00B93614" w:rsidRDefault="0096382C" w:rsidP="0096382C">
            <w:pPr>
              <w:rPr>
                <w:iCs/>
              </w:rPr>
            </w:pPr>
            <w:r w:rsidRPr="00B93614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96382C" w:rsidRPr="00B93614" w:rsidRDefault="0096382C" w:rsidP="00B93614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6382C" w:rsidRPr="00B93614" w:rsidRDefault="00935FB9" w:rsidP="00935FB9">
            <w:pPr>
              <w:jc w:val="right"/>
            </w:pPr>
            <w:r>
              <w:t>1353,6</w:t>
            </w:r>
          </w:p>
        </w:tc>
        <w:tc>
          <w:tcPr>
            <w:tcW w:w="992" w:type="dxa"/>
          </w:tcPr>
          <w:p w:rsidR="0096382C" w:rsidRPr="00B93614" w:rsidRDefault="00935FB9" w:rsidP="0096382C">
            <w:pPr>
              <w:jc w:val="right"/>
            </w:pPr>
            <w:r>
              <w:t>533</w:t>
            </w:r>
          </w:p>
        </w:tc>
        <w:tc>
          <w:tcPr>
            <w:tcW w:w="851" w:type="dxa"/>
          </w:tcPr>
          <w:p w:rsidR="0096382C" w:rsidRPr="00B93614" w:rsidRDefault="00935FB9" w:rsidP="0096382C">
            <w:pPr>
              <w:jc w:val="right"/>
            </w:pPr>
            <w:r>
              <w:t>410,3</w:t>
            </w:r>
          </w:p>
        </w:tc>
        <w:tc>
          <w:tcPr>
            <w:tcW w:w="992" w:type="dxa"/>
          </w:tcPr>
          <w:p w:rsidR="0096382C" w:rsidRPr="00B93614" w:rsidRDefault="00935FB9" w:rsidP="0096382C">
            <w:pPr>
              <w:jc w:val="right"/>
            </w:pPr>
            <w:r>
              <w:t>410</w:t>
            </w:r>
            <w:r w:rsidR="0096382C" w:rsidRPr="00B93614">
              <w:t>,3</w:t>
            </w:r>
          </w:p>
        </w:tc>
        <w:tc>
          <w:tcPr>
            <w:tcW w:w="1417" w:type="dxa"/>
            <w:vMerge w:val="restart"/>
          </w:tcPr>
          <w:p w:rsidR="0096382C" w:rsidRPr="00B93614" w:rsidRDefault="0096382C" w:rsidP="0096382C">
            <w:r w:rsidRPr="00B93614">
              <w:t>Повышение уровня 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96382C" w:rsidRPr="00B93614" w:rsidRDefault="0096382C" w:rsidP="0096382C">
            <w:r w:rsidRPr="00B93614">
              <w:t xml:space="preserve">Администрация Безводного сельского поселения </w:t>
            </w:r>
          </w:p>
        </w:tc>
      </w:tr>
      <w:tr w:rsidR="00935FB9" w:rsidRPr="00B93614" w:rsidTr="00042FB5">
        <w:trPr>
          <w:trHeight w:val="446"/>
        </w:trPr>
        <w:tc>
          <w:tcPr>
            <w:tcW w:w="522" w:type="dxa"/>
            <w:vMerge/>
          </w:tcPr>
          <w:p w:rsidR="00935FB9" w:rsidRPr="00B93614" w:rsidRDefault="00935FB9" w:rsidP="00935FB9"/>
        </w:tc>
        <w:tc>
          <w:tcPr>
            <w:tcW w:w="1746" w:type="dxa"/>
            <w:vMerge/>
          </w:tcPr>
          <w:p w:rsidR="00935FB9" w:rsidRPr="00B93614" w:rsidRDefault="00935FB9" w:rsidP="00935FB9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FB9" w:rsidRPr="00B93614" w:rsidRDefault="00935FB9" w:rsidP="00935FB9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935FB9" w:rsidRPr="00B93614" w:rsidRDefault="00935FB9" w:rsidP="00935FB9">
            <w:pPr>
              <w:jc w:val="right"/>
            </w:pPr>
            <w:r>
              <w:t>1353,6</w:t>
            </w:r>
          </w:p>
        </w:tc>
        <w:tc>
          <w:tcPr>
            <w:tcW w:w="992" w:type="dxa"/>
          </w:tcPr>
          <w:p w:rsidR="00935FB9" w:rsidRPr="00B93614" w:rsidRDefault="00935FB9" w:rsidP="00935FB9">
            <w:pPr>
              <w:jc w:val="right"/>
            </w:pPr>
            <w:r>
              <w:t>533</w:t>
            </w:r>
          </w:p>
        </w:tc>
        <w:tc>
          <w:tcPr>
            <w:tcW w:w="851" w:type="dxa"/>
          </w:tcPr>
          <w:p w:rsidR="00935FB9" w:rsidRPr="00B93614" w:rsidRDefault="00935FB9" w:rsidP="00935FB9">
            <w:pPr>
              <w:jc w:val="right"/>
            </w:pPr>
            <w:r>
              <w:t>410,3</w:t>
            </w:r>
          </w:p>
        </w:tc>
        <w:tc>
          <w:tcPr>
            <w:tcW w:w="992" w:type="dxa"/>
          </w:tcPr>
          <w:p w:rsidR="00935FB9" w:rsidRPr="00B93614" w:rsidRDefault="00935FB9" w:rsidP="00935FB9">
            <w:pPr>
              <w:jc w:val="right"/>
            </w:pPr>
            <w:r>
              <w:t>410</w:t>
            </w:r>
            <w:r w:rsidRPr="00B93614">
              <w:t>,3</w:t>
            </w:r>
          </w:p>
        </w:tc>
        <w:tc>
          <w:tcPr>
            <w:tcW w:w="1417" w:type="dxa"/>
            <w:vMerge/>
          </w:tcPr>
          <w:p w:rsidR="00935FB9" w:rsidRPr="00B93614" w:rsidRDefault="00935FB9" w:rsidP="00935FB9"/>
        </w:tc>
        <w:tc>
          <w:tcPr>
            <w:tcW w:w="1373" w:type="dxa"/>
            <w:vMerge/>
          </w:tcPr>
          <w:p w:rsidR="00935FB9" w:rsidRPr="00B93614" w:rsidRDefault="00935FB9" w:rsidP="00935FB9"/>
        </w:tc>
      </w:tr>
      <w:tr w:rsidR="0096382C" w:rsidRPr="00B93614" w:rsidTr="00042FB5">
        <w:trPr>
          <w:trHeight w:val="454"/>
        </w:trPr>
        <w:tc>
          <w:tcPr>
            <w:tcW w:w="522" w:type="dxa"/>
          </w:tcPr>
          <w:p w:rsidR="0096382C" w:rsidRPr="00B93614" w:rsidRDefault="0096382C" w:rsidP="0096382C"/>
        </w:tc>
        <w:tc>
          <w:tcPr>
            <w:tcW w:w="1746" w:type="dxa"/>
          </w:tcPr>
          <w:p w:rsidR="0096382C" w:rsidRPr="00B93614" w:rsidRDefault="0096382C" w:rsidP="0096382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</w:tcPr>
          <w:p w:rsidR="0096382C" w:rsidRPr="00B93614" w:rsidRDefault="0096382C" w:rsidP="00B93614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96382C" w:rsidRPr="00B93614" w:rsidRDefault="003E5784" w:rsidP="0096382C">
            <w:pPr>
              <w:jc w:val="right"/>
            </w:pPr>
            <w:r>
              <w:t>5909,4</w:t>
            </w:r>
          </w:p>
        </w:tc>
        <w:tc>
          <w:tcPr>
            <w:tcW w:w="992" w:type="dxa"/>
          </w:tcPr>
          <w:p w:rsidR="0096382C" w:rsidRPr="00B93614" w:rsidRDefault="006F6139" w:rsidP="0096382C">
            <w:pPr>
              <w:jc w:val="right"/>
            </w:pPr>
            <w:r>
              <w:t>1888,8</w:t>
            </w:r>
          </w:p>
        </w:tc>
        <w:tc>
          <w:tcPr>
            <w:tcW w:w="851" w:type="dxa"/>
          </w:tcPr>
          <w:p w:rsidR="0096382C" w:rsidRPr="00B93614" w:rsidRDefault="00935FB9" w:rsidP="0096382C">
            <w:pPr>
              <w:jc w:val="right"/>
            </w:pPr>
            <w:r>
              <w:t>2010</w:t>
            </w:r>
            <w:r w:rsidR="0096382C" w:rsidRPr="00B93614">
              <w:t>,3</w:t>
            </w:r>
          </w:p>
        </w:tc>
        <w:tc>
          <w:tcPr>
            <w:tcW w:w="992" w:type="dxa"/>
          </w:tcPr>
          <w:p w:rsidR="0096382C" w:rsidRPr="00B93614" w:rsidRDefault="0096382C" w:rsidP="00935FB9">
            <w:pPr>
              <w:jc w:val="right"/>
            </w:pPr>
            <w:r w:rsidRPr="00B93614">
              <w:t>2</w:t>
            </w:r>
            <w:r w:rsidR="00935FB9">
              <w:t>010</w:t>
            </w:r>
            <w:r w:rsidRPr="00B93614">
              <w:t>,3</w:t>
            </w:r>
          </w:p>
        </w:tc>
        <w:tc>
          <w:tcPr>
            <w:tcW w:w="1417" w:type="dxa"/>
          </w:tcPr>
          <w:p w:rsidR="0096382C" w:rsidRPr="00B93614" w:rsidRDefault="0096382C" w:rsidP="0096382C"/>
        </w:tc>
        <w:tc>
          <w:tcPr>
            <w:tcW w:w="1373" w:type="dxa"/>
          </w:tcPr>
          <w:p w:rsidR="0096382C" w:rsidRPr="00B93614" w:rsidRDefault="0096382C" w:rsidP="0096382C"/>
        </w:tc>
      </w:tr>
    </w:tbl>
    <w:p w:rsidR="002319FA" w:rsidRDefault="002319FA" w:rsidP="00163548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52" w:rsidRPr="007D1AFB" w:rsidRDefault="000326EE" w:rsidP="00163548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A5B52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7D1AFB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Финансирование мероприятий</w:t>
      </w:r>
      <w:r w:rsidR="00501A39">
        <w:rPr>
          <w:sz w:val="28"/>
          <w:szCs w:val="28"/>
        </w:rPr>
        <w:t xml:space="preserve"> </w:t>
      </w:r>
      <w:r w:rsidR="000326EE" w:rsidRPr="007D1AFB">
        <w:rPr>
          <w:sz w:val="28"/>
          <w:szCs w:val="28"/>
        </w:rPr>
        <w:t>под</w:t>
      </w:r>
      <w:r w:rsidRPr="007D1AFB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8A5B52" w:rsidRDefault="008A5B52" w:rsidP="002319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7D1AFB">
        <w:rPr>
          <w:sz w:val="28"/>
          <w:szCs w:val="28"/>
        </w:rPr>
        <w:t>подп</w:t>
      </w:r>
      <w:r w:rsidRPr="007D1AFB">
        <w:rPr>
          <w:sz w:val="28"/>
          <w:szCs w:val="28"/>
        </w:rPr>
        <w:t xml:space="preserve">рограммы, </w:t>
      </w:r>
      <w:r w:rsidR="002319FA" w:rsidRPr="007D1AFB">
        <w:rPr>
          <w:sz w:val="28"/>
          <w:szCs w:val="28"/>
        </w:rPr>
        <w:t xml:space="preserve">составляет </w:t>
      </w:r>
      <w:r w:rsidR="003E5784">
        <w:rPr>
          <w:sz w:val="28"/>
          <w:szCs w:val="28"/>
        </w:rPr>
        <w:t>5909,4</w:t>
      </w:r>
      <w:r w:rsidR="003952B0">
        <w:rPr>
          <w:sz w:val="28"/>
          <w:szCs w:val="28"/>
        </w:rPr>
        <w:t xml:space="preserve"> </w:t>
      </w:r>
      <w:proofErr w:type="spellStart"/>
      <w:proofErr w:type="gramStart"/>
      <w:r w:rsidR="00F61A4D">
        <w:rPr>
          <w:sz w:val="28"/>
          <w:szCs w:val="28"/>
        </w:rPr>
        <w:t>тыс</w:t>
      </w:r>
      <w:r w:rsidR="003952B0">
        <w:rPr>
          <w:sz w:val="28"/>
          <w:szCs w:val="28"/>
        </w:rPr>
        <w:t>.</w:t>
      </w:r>
      <w:r w:rsidRPr="007D1AFB">
        <w:rPr>
          <w:sz w:val="28"/>
          <w:szCs w:val="28"/>
        </w:rPr>
        <w:t>рублей</w:t>
      </w:r>
      <w:proofErr w:type="spellEnd"/>
      <w:proofErr w:type="gramEnd"/>
      <w:r w:rsidRPr="007D1AFB">
        <w:rPr>
          <w:sz w:val="28"/>
          <w:szCs w:val="28"/>
        </w:rPr>
        <w:t>, в том числе:</w:t>
      </w:r>
    </w:p>
    <w:p w:rsidR="003952B0" w:rsidRPr="007D1AFB" w:rsidRDefault="003952B0" w:rsidP="002319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276"/>
        <w:gridCol w:w="1275"/>
        <w:gridCol w:w="1276"/>
      </w:tblGrid>
      <w:tr w:rsidR="008A5B52" w:rsidRPr="003952B0" w:rsidTr="003F3985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3952B0" w:rsidRDefault="008A5B52" w:rsidP="00DB7508">
            <w:pPr>
              <w:autoSpaceDE w:val="0"/>
              <w:autoSpaceDN w:val="0"/>
              <w:adjustRightInd w:val="0"/>
            </w:pPr>
            <w:r w:rsidRPr="003952B0"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3952B0" w:rsidRDefault="008A5B52" w:rsidP="00DB7508">
            <w:pPr>
              <w:autoSpaceDE w:val="0"/>
              <w:autoSpaceDN w:val="0"/>
              <w:adjustRightInd w:val="0"/>
              <w:jc w:val="center"/>
            </w:pPr>
            <w:r w:rsidRPr="003952B0">
              <w:t>Общий объем финансовых ресурсов</w:t>
            </w:r>
          </w:p>
          <w:p w:rsidR="00957386" w:rsidRPr="003952B0" w:rsidRDefault="008A5B5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(тыс.руб.)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3952B0" w:rsidRDefault="008A5B52" w:rsidP="00DB7508">
            <w:pPr>
              <w:autoSpaceDE w:val="0"/>
              <w:autoSpaceDN w:val="0"/>
              <w:adjustRightInd w:val="0"/>
              <w:jc w:val="center"/>
            </w:pPr>
            <w:r w:rsidRPr="003952B0">
              <w:t>В том числе по году реализации</w:t>
            </w:r>
          </w:p>
        </w:tc>
      </w:tr>
      <w:tr w:rsidR="008A5B52" w:rsidRPr="003952B0" w:rsidTr="00E556DD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3952B0" w:rsidRDefault="008A5B52" w:rsidP="00DB75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3952B0" w:rsidRDefault="008A5B52" w:rsidP="00DB75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9FA" w:rsidRPr="003952B0" w:rsidRDefault="0045762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20</w:t>
            </w:r>
            <w:r w:rsidR="00CC3075" w:rsidRPr="003952B0">
              <w:t>2</w:t>
            </w:r>
            <w:r w:rsidR="00FB6F39">
              <w:t>3</w:t>
            </w:r>
          </w:p>
          <w:p w:rsidR="008A5B52" w:rsidRPr="003952B0" w:rsidRDefault="008A5B5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9FA" w:rsidRPr="003952B0" w:rsidRDefault="0045762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20</w:t>
            </w:r>
            <w:r w:rsidR="00E556DD" w:rsidRPr="003952B0">
              <w:t>2</w:t>
            </w:r>
            <w:r w:rsidR="00FB6F39">
              <w:t>4</w:t>
            </w:r>
          </w:p>
          <w:p w:rsidR="008A5B52" w:rsidRPr="003952B0" w:rsidRDefault="008A5B5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9FA" w:rsidRPr="003952B0" w:rsidRDefault="0045762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202</w:t>
            </w:r>
            <w:r w:rsidR="00FB6F39">
              <w:t>5</w:t>
            </w:r>
          </w:p>
          <w:p w:rsidR="008A5B52" w:rsidRPr="003952B0" w:rsidRDefault="008A5B5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год</w:t>
            </w:r>
          </w:p>
        </w:tc>
      </w:tr>
      <w:tr w:rsidR="00957386" w:rsidRPr="003952B0" w:rsidTr="000E353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3952B0" w:rsidRDefault="00957386" w:rsidP="00957386">
            <w:pPr>
              <w:autoSpaceDE w:val="0"/>
              <w:autoSpaceDN w:val="0"/>
              <w:adjustRightInd w:val="0"/>
              <w:jc w:val="center"/>
            </w:pPr>
            <w:r w:rsidRPr="003952B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3952B0" w:rsidRDefault="00957386" w:rsidP="00957386">
            <w:pPr>
              <w:autoSpaceDE w:val="0"/>
              <w:autoSpaceDN w:val="0"/>
              <w:adjustRightInd w:val="0"/>
              <w:jc w:val="center"/>
            </w:pPr>
            <w:r w:rsidRPr="003952B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3952B0" w:rsidRDefault="00957386" w:rsidP="00957386">
            <w:pPr>
              <w:autoSpaceDE w:val="0"/>
              <w:autoSpaceDN w:val="0"/>
              <w:adjustRightInd w:val="0"/>
              <w:jc w:val="center"/>
            </w:pPr>
            <w:r w:rsidRPr="003952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3952B0" w:rsidRDefault="00957386" w:rsidP="00957386">
            <w:pPr>
              <w:jc w:val="center"/>
            </w:pPr>
            <w:r w:rsidRPr="003952B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3952B0" w:rsidRDefault="00957386" w:rsidP="00957386">
            <w:pPr>
              <w:jc w:val="center"/>
            </w:pPr>
            <w:r w:rsidRPr="003952B0">
              <w:t>5</w:t>
            </w:r>
          </w:p>
        </w:tc>
      </w:tr>
      <w:tr w:rsidR="003952B0" w:rsidRPr="003952B0" w:rsidTr="000E353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0" w:rsidRPr="003952B0" w:rsidRDefault="003952B0" w:rsidP="003952B0">
            <w:pPr>
              <w:autoSpaceDE w:val="0"/>
              <w:autoSpaceDN w:val="0"/>
              <w:adjustRightInd w:val="0"/>
              <w:jc w:val="both"/>
            </w:pPr>
            <w:r w:rsidRPr="003952B0">
              <w:t xml:space="preserve">Всего по Подпрограмме </w:t>
            </w:r>
          </w:p>
          <w:p w:rsidR="003952B0" w:rsidRPr="003952B0" w:rsidRDefault="003952B0" w:rsidP="003952B0">
            <w:pPr>
              <w:autoSpaceDE w:val="0"/>
              <w:autoSpaceDN w:val="0"/>
              <w:adjustRightInd w:val="0"/>
              <w:jc w:val="both"/>
            </w:pPr>
            <w:r w:rsidRPr="003952B0">
              <w:t>«</w:t>
            </w:r>
            <w:r w:rsidRPr="003952B0">
              <w:rPr>
                <w:rFonts w:eastAsia="Times New Roman"/>
              </w:rPr>
              <w:t>Развитие сети автомобильных дорог Безводного сельского поселения Курганинского района</w:t>
            </w:r>
            <w:r w:rsidRPr="003952B0"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0" w:rsidRPr="00B93614" w:rsidRDefault="003E5784" w:rsidP="003952B0">
            <w:pPr>
              <w:jc w:val="right"/>
            </w:pPr>
            <w:r>
              <w:t>5909,4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0" w:rsidRPr="00B93614" w:rsidRDefault="003E5784" w:rsidP="003952B0">
            <w:pPr>
              <w:jc w:val="right"/>
            </w:pPr>
            <w:r>
              <w:t>1888,8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0" w:rsidRPr="00B93614" w:rsidRDefault="003952B0" w:rsidP="003952B0">
            <w:pPr>
              <w:jc w:val="right"/>
            </w:pPr>
            <w:r>
              <w:t>2010</w:t>
            </w:r>
            <w:r w:rsidRPr="00B93614">
              <w:t>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952B0" w:rsidRPr="00B93614" w:rsidRDefault="003952B0" w:rsidP="003952B0">
            <w:pPr>
              <w:jc w:val="right"/>
            </w:pPr>
            <w:r w:rsidRPr="00B93614">
              <w:t>2</w:t>
            </w:r>
            <w:r>
              <w:t>010</w:t>
            </w:r>
            <w:r w:rsidRPr="00B93614">
              <w:t>,3</w:t>
            </w:r>
          </w:p>
        </w:tc>
      </w:tr>
      <w:tr w:rsidR="003952B0" w:rsidRPr="003952B0" w:rsidTr="004271F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0" w:rsidRPr="003952B0" w:rsidRDefault="003952B0" w:rsidP="003952B0">
            <w:pPr>
              <w:autoSpaceDE w:val="0"/>
              <w:autoSpaceDN w:val="0"/>
              <w:adjustRightInd w:val="0"/>
              <w:jc w:val="both"/>
            </w:pPr>
            <w:r w:rsidRPr="003952B0"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0" w:rsidRPr="00B93614" w:rsidRDefault="003E5784" w:rsidP="003952B0">
            <w:pPr>
              <w:jc w:val="right"/>
            </w:pPr>
            <w:r>
              <w:t>5909,4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0" w:rsidRPr="00B93614" w:rsidRDefault="003E5784" w:rsidP="003952B0">
            <w:pPr>
              <w:jc w:val="right"/>
            </w:pPr>
            <w:r>
              <w:t>1888,8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0" w:rsidRPr="00B93614" w:rsidRDefault="003952B0" w:rsidP="003952B0">
            <w:pPr>
              <w:jc w:val="right"/>
            </w:pPr>
            <w:r>
              <w:t>2010</w:t>
            </w:r>
            <w:r w:rsidRPr="00B93614">
              <w:t>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952B0" w:rsidRPr="00B93614" w:rsidRDefault="003952B0" w:rsidP="003952B0">
            <w:pPr>
              <w:jc w:val="right"/>
            </w:pPr>
            <w:r w:rsidRPr="00B93614">
              <w:t>2</w:t>
            </w:r>
            <w:r>
              <w:t>010</w:t>
            </w:r>
            <w:r w:rsidRPr="00B93614">
              <w:t>,3</w:t>
            </w:r>
          </w:p>
        </w:tc>
      </w:tr>
    </w:tbl>
    <w:p w:rsidR="003952B0" w:rsidRDefault="003952B0" w:rsidP="00231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888" w:rsidRPr="007D1AFB" w:rsidRDefault="008A5B52" w:rsidP="00231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872578">
        <w:rPr>
          <w:rFonts w:ascii="Times New Roman" w:hAnsi="Times New Roman" w:cs="Times New Roman"/>
          <w:sz w:val="28"/>
          <w:szCs w:val="28"/>
        </w:rPr>
        <w:t>202</w:t>
      </w:r>
      <w:r w:rsidR="003952B0">
        <w:rPr>
          <w:rFonts w:ascii="Times New Roman" w:hAnsi="Times New Roman" w:cs="Times New Roman"/>
          <w:sz w:val="28"/>
          <w:szCs w:val="28"/>
        </w:rPr>
        <w:t>3</w:t>
      </w:r>
      <w:r w:rsidR="00872578">
        <w:rPr>
          <w:rFonts w:ascii="Times New Roman" w:hAnsi="Times New Roman" w:cs="Times New Roman"/>
          <w:sz w:val="28"/>
          <w:szCs w:val="28"/>
        </w:rPr>
        <w:t>-202</w:t>
      </w:r>
      <w:r w:rsidR="003952B0">
        <w:rPr>
          <w:rFonts w:ascii="Times New Roman" w:hAnsi="Times New Roman" w:cs="Times New Roman"/>
          <w:sz w:val="28"/>
          <w:szCs w:val="28"/>
        </w:rPr>
        <w:t xml:space="preserve">5 </w:t>
      </w:r>
      <w:r w:rsidRPr="007D1AFB">
        <w:rPr>
          <w:rFonts w:ascii="Times New Roman" w:hAnsi="Times New Roman" w:cs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поселении в 20</w:t>
      </w:r>
      <w:r w:rsidR="00D62F56">
        <w:rPr>
          <w:rFonts w:ascii="Times New Roman" w:hAnsi="Times New Roman" w:cs="Times New Roman"/>
          <w:sz w:val="28"/>
          <w:szCs w:val="28"/>
        </w:rPr>
        <w:t>21</w:t>
      </w:r>
      <w:r w:rsidR="009E5A40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году</w:t>
      </w:r>
      <w:r w:rsidR="001E7888"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При реализации подпрограммы предусматривается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D1AFB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7D1AFB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 </w:t>
      </w:r>
      <w:r w:rsidR="0021364C" w:rsidRPr="007D1AFB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21364C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/>
          <w:sz w:val="28"/>
          <w:szCs w:val="28"/>
        </w:rPr>
        <w:t>»</w:t>
      </w:r>
      <w:r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6. Механизм реализации</w:t>
      </w:r>
      <w:r w:rsidR="00501A39">
        <w:rPr>
          <w:b/>
          <w:bCs/>
          <w:sz w:val="28"/>
          <w:szCs w:val="28"/>
        </w:rPr>
        <w:t xml:space="preserve"> </w:t>
      </w:r>
      <w:r w:rsidR="000326EE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>программы</w:t>
      </w:r>
    </w:p>
    <w:p w:rsidR="00501A39" w:rsidRPr="007D1AFB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7D1AFB" w:rsidRDefault="000326EE" w:rsidP="00501A3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подпрограммы: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lastRenderedPageBreak/>
        <w:t>формирует структуру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подпрограмму,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 и оценке эффективности ее реализации (далее -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подпрограммы);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03CE8" w:rsidRDefault="000326EE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</w:t>
      </w:r>
      <w:r w:rsidR="00957386">
        <w:rPr>
          <w:sz w:val="28"/>
          <w:szCs w:val="28"/>
        </w:rPr>
        <w:t>ограм</w:t>
      </w:r>
      <w:r w:rsidR="004F0AD2">
        <w:rPr>
          <w:sz w:val="28"/>
          <w:szCs w:val="28"/>
        </w:rPr>
        <w:t>мы</w:t>
      </w:r>
      <w:r w:rsidR="00C03CE8">
        <w:rPr>
          <w:sz w:val="28"/>
          <w:szCs w:val="28"/>
        </w:rPr>
        <w:t>.</w:t>
      </w:r>
    </w:p>
    <w:p w:rsidR="003F129F" w:rsidRDefault="003952B0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319FA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F94138" w:rsidRPr="007D1AFB">
        <w:rPr>
          <w:sz w:val="28"/>
          <w:szCs w:val="28"/>
        </w:rPr>
        <w:t xml:space="preserve">Приложение </w:t>
      </w:r>
      <w:r w:rsidR="00F94138">
        <w:rPr>
          <w:sz w:val="28"/>
          <w:szCs w:val="28"/>
        </w:rPr>
        <w:t xml:space="preserve">2 </w:t>
      </w:r>
    </w:p>
    <w:p w:rsidR="00F94138" w:rsidRDefault="004F0AD2" w:rsidP="004F0AD2">
      <w:pPr>
        <w:ind w:left="7797" w:hanging="284"/>
      </w:pPr>
      <w:r>
        <w:rPr>
          <w:sz w:val="28"/>
          <w:szCs w:val="28"/>
        </w:rPr>
        <w:t xml:space="preserve">    </w:t>
      </w:r>
      <w:r w:rsidRPr="007D1AFB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</w:t>
      </w:r>
    </w:p>
    <w:p w:rsidR="00F94138" w:rsidRDefault="00F94138" w:rsidP="002319FA">
      <w:pPr>
        <w:rPr>
          <w:rFonts w:cs="Tahoma"/>
          <w:color w:val="000000"/>
          <w:sz w:val="28"/>
          <w:szCs w:val="28"/>
        </w:rPr>
      </w:pPr>
    </w:p>
    <w:p w:rsidR="002319FA" w:rsidRDefault="002319FA" w:rsidP="00F94138">
      <w:pPr>
        <w:jc w:val="center"/>
        <w:rPr>
          <w:b/>
          <w:sz w:val="28"/>
          <w:szCs w:val="28"/>
        </w:rPr>
      </w:pPr>
    </w:p>
    <w:p w:rsidR="00F94138" w:rsidRDefault="00F94138" w:rsidP="00F94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F94138" w:rsidRPr="003F3985" w:rsidRDefault="00F94138" w:rsidP="00FE1A91">
      <w:pPr>
        <w:jc w:val="center"/>
        <w:rPr>
          <w:b/>
          <w:sz w:val="28"/>
          <w:szCs w:val="28"/>
        </w:rPr>
      </w:pPr>
      <w:r w:rsidRPr="003F3985">
        <w:rPr>
          <w:b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r w:rsidR="004F0AD2" w:rsidRPr="003F3985">
        <w:rPr>
          <w:rFonts w:cs="Tahoma"/>
          <w:b/>
          <w:color w:val="000000"/>
          <w:sz w:val="28"/>
          <w:szCs w:val="28"/>
        </w:rPr>
        <w:t>Безводного сельского</w:t>
      </w:r>
      <w:r w:rsidRPr="003F3985">
        <w:rPr>
          <w:rFonts w:cs="Tahoma"/>
          <w:b/>
          <w:color w:val="000000"/>
          <w:sz w:val="28"/>
          <w:szCs w:val="28"/>
        </w:rPr>
        <w:t xml:space="preserve"> </w:t>
      </w:r>
      <w:r w:rsidR="004F0AD2" w:rsidRPr="003F3985">
        <w:rPr>
          <w:rFonts w:cs="Tahoma"/>
          <w:b/>
          <w:color w:val="000000"/>
          <w:sz w:val="28"/>
          <w:szCs w:val="28"/>
        </w:rPr>
        <w:t>поселения</w:t>
      </w:r>
      <w:r w:rsidR="004F0AD2" w:rsidRPr="003F3985">
        <w:rPr>
          <w:b/>
          <w:sz w:val="28"/>
          <w:szCs w:val="28"/>
        </w:rPr>
        <w:t xml:space="preserve"> Курганинского</w:t>
      </w:r>
      <w:r w:rsidRPr="003F3985">
        <w:rPr>
          <w:b/>
          <w:sz w:val="28"/>
          <w:szCs w:val="28"/>
        </w:rPr>
        <w:t xml:space="preserve"> района</w:t>
      </w:r>
      <w:r w:rsidRPr="003F3985">
        <w:rPr>
          <w:rFonts w:cs="Tahoma"/>
          <w:b/>
          <w:color w:val="000000"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муниципальной программы «Комплексное и устойчивое развитие </w:t>
      </w:r>
      <w:r w:rsidR="004F0AD2" w:rsidRPr="003F3985">
        <w:rPr>
          <w:b/>
          <w:sz w:val="28"/>
          <w:szCs w:val="28"/>
        </w:rPr>
        <w:t>Безводного сельского</w:t>
      </w:r>
      <w:r w:rsidRPr="003F3985">
        <w:rPr>
          <w:b/>
          <w:sz w:val="28"/>
          <w:szCs w:val="28"/>
        </w:rPr>
        <w:t xml:space="preserve"> поселения Курганинского района в сфере строительства, архитектуры и дорожного хозяйства</w:t>
      </w:r>
      <w:r w:rsidR="003F129F">
        <w:rPr>
          <w:b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на </w:t>
      </w:r>
      <w:r w:rsidR="00872578">
        <w:rPr>
          <w:b/>
          <w:sz w:val="28"/>
          <w:szCs w:val="28"/>
        </w:rPr>
        <w:t>202</w:t>
      </w:r>
      <w:r w:rsidR="003952B0">
        <w:rPr>
          <w:b/>
          <w:sz w:val="28"/>
          <w:szCs w:val="28"/>
        </w:rPr>
        <w:t>3</w:t>
      </w:r>
      <w:r w:rsidR="00872578">
        <w:rPr>
          <w:b/>
          <w:sz w:val="28"/>
          <w:szCs w:val="28"/>
        </w:rPr>
        <w:t>-202</w:t>
      </w:r>
      <w:r w:rsidR="003952B0">
        <w:rPr>
          <w:b/>
          <w:sz w:val="28"/>
          <w:szCs w:val="28"/>
        </w:rPr>
        <w:t>5</w:t>
      </w:r>
      <w:r w:rsidR="0072544E">
        <w:rPr>
          <w:b/>
          <w:sz w:val="28"/>
          <w:szCs w:val="28"/>
        </w:rPr>
        <w:t xml:space="preserve"> годы</w:t>
      </w:r>
    </w:p>
    <w:p w:rsidR="00F94138" w:rsidRPr="003F3985" w:rsidRDefault="00F94138" w:rsidP="00F94138">
      <w:pPr>
        <w:jc w:val="center"/>
        <w:rPr>
          <w:b/>
        </w:rPr>
      </w:pPr>
    </w:p>
    <w:p w:rsidR="00F94138" w:rsidRDefault="00F94138" w:rsidP="00F94138"/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8"/>
          <w:szCs w:val="28"/>
        </w:rPr>
        <w:t>ПАСПОРТ ПОДПРОГРАММЫ</w:t>
      </w:r>
    </w:p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5926"/>
      </w:tblGrid>
      <w:tr w:rsidR="00F94138" w:rsidTr="003F3985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3952B0">
            <w:pPr>
              <w:pStyle w:val="ab"/>
              <w:snapToGrid w:val="0"/>
              <w:jc w:val="both"/>
            </w:pPr>
            <w:r>
              <w:rPr>
                <w:rFonts w:cs="Tahoma"/>
                <w:sz w:val="28"/>
                <w:szCs w:val="28"/>
              </w:rPr>
              <w:t xml:space="preserve">Администрация </w:t>
            </w:r>
            <w:r>
              <w:rPr>
                <w:rFonts w:cs="Tahoma"/>
                <w:color w:val="000000"/>
                <w:sz w:val="28"/>
                <w:szCs w:val="28"/>
              </w:rPr>
              <w:t>Безводного</w:t>
            </w:r>
            <w:r>
              <w:rPr>
                <w:rFonts w:cs="Tahoma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Цели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4138" w:rsidRDefault="00F94138" w:rsidP="003952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Задачи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3952B0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4F0AD2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F94138" w:rsidRDefault="00F94138" w:rsidP="003952B0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Default="00F94138" w:rsidP="003952B0">
            <w:pPr>
              <w:pStyle w:val="ab"/>
              <w:snapToGrid w:val="0"/>
              <w:ind w:right="228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F94138" w:rsidTr="003952B0">
        <w:trPr>
          <w:trHeight w:val="753"/>
        </w:trPr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3952B0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3952B0" w:rsidP="003952B0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3952B0">
            <w:pPr>
              <w:pStyle w:val="ad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составляет </w:t>
            </w:r>
            <w:r w:rsidR="003E57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C63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2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F94138" w:rsidRDefault="00457622" w:rsidP="003952B0">
            <w:pPr>
              <w:pStyle w:val="ab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FB6F39">
              <w:rPr>
                <w:rFonts w:cs="Tahoma"/>
                <w:sz w:val="28"/>
                <w:szCs w:val="28"/>
              </w:rPr>
              <w:t>23</w:t>
            </w:r>
            <w:r w:rsidR="00F94138">
              <w:rPr>
                <w:rFonts w:cs="Tahoma"/>
                <w:sz w:val="28"/>
                <w:szCs w:val="28"/>
              </w:rPr>
              <w:t xml:space="preserve"> год –</w:t>
            </w:r>
            <w:r w:rsidR="00C03CE8">
              <w:rPr>
                <w:rFonts w:cs="Tahoma"/>
                <w:sz w:val="28"/>
                <w:szCs w:val="28"/>
              </w:rPr>
              <w:t xml:space="preserve"> </w:t>
            </w:r>
            <w:r w:rsidR="003E5784">
              <w:rPr>
                <w:rFonts w:cs="Tahoma"/>
                <w:sz w:val="28"/>
                <w:szCs w:val="28"/>
              </w:rPr>
              <w:t>5</w:t>
            </w:r>
            <w:r w:rsidR="001C6359">
              <w:rPr>
                <w:rFonts w:cs="Tahoma"/>
                <w:sz w:val="28"/>
                <w:szCs w:val="28"/>
              </w:rPr>
              <w:t>,</w:t>
            </w:r>
            <w:r w:rsidR="003E5784">
              <w:rPr>
                <w:rFonts w:cs="Tahoma"/>
                <w:sz w:val="28"/>
                <w:szCs w:val="28"/>
              </w:rPr>
              <w:t>0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  <w:p w:rsidR="00F94138" w:rsidRDefault="00457622" w:rsidP="003952B0">
            <w:pPr>
              <w:pStyle w:val="ab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9E2858">
              <w:rPr>
                <w:rFonts w:cs="Tahoma"/>
                <w:sz w:val="28"/>
                <w:szCs w:val="28"/>
              </w:rPr>
              <w:t>2</w:t>
            </w:r>
            <w:r w:rsidR="00FB6F39">
              <w:rPr>
                <w:rFonts w:cs="Tahoma"/>
                <w:sz w:val="28"/>
                <w:szCs w:val="28"/>
              </w:rPr>
              <w:t>4</w:t>
            </w:r>
            <w:r w:rsidR="0072544E">
              <w:rPr>
                <w:rFonts w:cs="Tahoma"/>
                <w:sz w:val="28"/>
                <w:szCs w:val="28"/>
              </w:rPr>
              <w:t xml:space="preserve"> год –</w:t>
            </w:r>
            <w:r w:rsidR="00F94138">
              <w:rPr>
                <w:rFonts w:cs="Tahoma"/>
                <w:sz w:val="28"/>
                <w:szCs w:val="28"/>
              </w:rPr>
              <w:t xml:space="preserve"> </w:t>
            </w:r>
            <w:r w:rsidR="00F923C4">
              <w:rPr>
                <w:rFonts w:cs="Tahoma"/>
                <w:sz w:val="28"/>
                <w:szCs w:val="28"/>
              </w:rPr>
              <w:t>2</w:t>
            </w:r>
            <w:r w:rsidR="00A8592D">
              <w:rPr>
                <w:rFonts w:cs="Tahoma"/>
                <w:sz w:val="28"/>
                <w:szCs w:val="28"/>
              </w:rPr>
              <w:t>0,0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  <w:p w:rsidR="00F94138" w:rsidRDefault="00457622" w:rsidP="003952B0">
            <w:pPr>
              <w:pStyle w:val="ab"/>
              <w:jc w:val="both"/>
            </w:pPr>
            <w:r>
              <w:rPr>
                <w:rFonts w:cs="Tahoma"/>
                <w:sz w:val="28"/>
                <w:szCs w:val="28"/>
              </w:rPr>
              <w:t>202</w:t>
            </w:r>
            <w:r w:rsidR="00FB6F39">
              <w:rPr>
                <w:rFonts w:cs="Tahoma"/>
                <w:sz w:val="28"/>
                <w:szCs w:val="28"/>
              </w:rPr>
              <w:t>5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F923C4">
              <w:rPr>
                <w:rFonts w:cs="Tahoma"/>
                <w:sz w:val="28"/>
                <w:szCs w:val="28"/>
              </w:rPr>
              <w:t>2</w:t>
            </w:r>
            <w:r w:rsidR="00A8592D">
              <w:rPr>
                <w:rFonts w:cs="Tahoma"/>
                <w:sz w:val="28"/>
                <w:szCs w:val="28"/>
              </w:rPr>
              <w:t>0,0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3952B0">
            <w:pPr>
              <w:pStyle w:val="ab"/>
              <w:snapToGrid w:val="0"/>
              <w:jc w:val="both"/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 осуществляет администрация Безводного  сельского поселения Курганинского района</w:t>
            </w:r>
          </w:p>
        </w:tc>
      </w:tr>
    </w:tbl>
    <w:p w:rsidR="00F94138" w:rsidRDefault="00F94138" w:rsidP="00F94138">
      <w:pPr>
        <w:jc w:val="center"/>
        <w:rPr>
          <w:rFonts w:cs="Tahoma"/>
          <w:b/>
          <w:bCs/>
          <w:sz w:val="28"/>
          <w:szCs w:val="28"/>
        </w:rPr>
      </w:pPr>
    </w:p>
    <w:p w:rsidR="00F94138" w:rsidRPr="00FE1A91" w:rsidRDefault="00F94138" w:rsidP="00FE1A91">
      <w:pPr>
        <w:jc w:val="center"/>
        <w:rPr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Характеристика текущего </w:t>
      </w:r>
      <w:r w:rsidR="004F0AD2">
        <w:rPr>
          <w:rFonts w:cs="Tahoma"/>
          <w:b/>
          <w:bCs/>
          <w:sz w:val="28"/>
          <w:szCs w:val="28"/>
        </w:rPr>
        <w:t>состояния и</w:t>
      </w:r>
      <w:r>
        <w:rPr>
          <w:rFonts w:cs="Tahoma"/>
          <w:b/>
          <w:bCs/>
          <w:sz w:val="28"/>
          <w:szCs w:val="28"/>
        </w:rPr>
        <w:t xml:space="preserve"> прогноз развития подпрограммы </w:t>
      </w:r>
      <w:r w:rsidR="00F923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Подготовка градостроительной и землеустроительной документации на территории </w:t>
      </w:r>
      <w:r w:rsidR="004F0AD2">
        <w:rPr>
          <w:rFonts w:cs="Tahoma"/>
          <w:b/>
          <w:color w:val="000000"/>
          <w:sz w:val="28"/>
          <w:szCs w:val="28"/>
        </w:rPr>
        <w:t>Безводного сельского</w:t>
      </w:r>
      <w:r>
        <w:rPr>
          <w:rFonts w:cs="Tahoma"/>
          <w:b/>
          <w:color w:val="000000"/>
          <w:sz w:val="28"/>
          <w:szCs w:val="28"/>
        </w:rPr>
        <w:t xml:space="preserve"> </w:t>
      </w:r>
      <w:r w:rsidR="004F0AD2">
        <w:rPr>
          <w:rFonts w:cs="Tahoma"/>
          <w:b/>
          <w:color w:val="000000"/>
          <w:sz w:val="28"/>
          <w:szCs w:val="28"/>
        </w:rPr>
        <w:t>поселения</w:t>
      </w:r>
      <w:r w:rsidR="004F0AD2">
        <w:rPr>
          <w:b/>
          <w:sz w:val="28"/>
          <w:szCs w:val="28"/>
        </w:rPr>
        <w:t xml:space="preserve"> Курганинского</w:t>
      </w:r>
      <w:r w:rsidR="00F923C4">
        <w:rPr>
          <w:b/>
          <w:sz w:val="28"/>
          <w:szCs w:val="28"/>
        </w:rPr>
        <w:t xml:space="preserve"> района»</w:t>
      </w: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</w:t>
      </w:r>
      <w:r w:rsidR="004F0AD2">
        <w:rPr>
          <w:rFonts w:cs="Tahoma"/>
          <w:bCs/>
          <w:sz w:val="28"/>
          <w:szCs w:val="28"/>
        </w:rPr>
        <w:t>о закона от 29 декабря 2004 г.</w:t>
      </w:r>
      <w:r>
        <w:rPr>
          <w:rFonts w:cs="Tahoma"/>
          <w:bCs/>
          <w:sz w:val="28"/>
          <w:szCs w:val="28"/>
        </w:rPr>
        <w:t xml:space="preserve"> № 191-ФЗ </w:t>
      </w:r>
      <w:r w:rsidR="00F923C4">
        <w:rPr>
          <w:rFonts w:cs="Tahoma"/>
          <w:bCs/>
          <w:sz w:val="28"/>
          <w:szCs w:val="28"/>
        </w:rPr>
        <w:t>«</w:t>
      </w:r>
      <w:r>
        <w:rPr>
          <w:rFonts w:cs="Tahoma"/>
          <w:bCs/>
          <w:sz w:val="28"/>
          <w:szCs w:val="28"/>
        </w:rPr>
        <w:t>О введении в действие Градостроительного кодекса Российской Федерации</w:t>
      </w:r>
      <w:r w:rsidR="00F923C4">
        <w:rPr>
          <w:rFonts w:cs="Tahoma"/>
          <w:bCs/>
          <w:sz w:val="28"/>
          <w:szCs w:val="28"/>
        </w:rPr>
        <w:t>»</w:t>
      </w:r>
      <w:r>
        <w:rPr>
          <w:rFonts w:cs="Tahoma"/>
          <w:bCs/>
          <w:sz w:val="28"/>
          <w:szCs w:val="28"/>
        </w:rPr>
        <w:t xml:space="preserve">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Федерального</w:t>
      </w:r>
      <w:r w:rsidR="004F0AD2">
        <w:rPr>
          <w:rFonts w:cs="Tahoma"/>
          <w:bCs/>
          <w:sz w:val="28"/>
          <w:szCs w:val="28"/>
        </w:rPr>
        <w:t xml:space="preserve"> закона от 29 декабря 2004 г. </w:t>
      </w:r>
      <w:r>
        <w:rPr>
          <w:rFonts w:cs="Tahoma"/>
          <w:bCs/>
          <w:sz w:val="28"/>
          <w:szCs w:val="28"/>
        </w:rPr>
        <w:t xml:space="preserve">№ 191-ФЗ </w:t>
      </w:r>
      <w:r w:rsidR="00F923C4">
        <w:rPr>
          <w:rFonts w:cs="Tahoma"/>
          <w:bCs/>
          <w:sz w:val="28"/>
          <w:szCs w:val="28"/>
        </w:rPr>
        <w:t xml:space="preserve">             «</w:t>
      </w:r>
      <w:r>
        <w:rPr>
          <w:rFonts w:cs="Tahoma"/>
          <w:bCs/>
          <w:sz w:val="28"/>
          <w:szCs w:val="28"/>
        </w:rPr>
        <w:t>О введении в действие Градостроительного кодекса Российской Федерации</w:t>
      </w:r>
      <w:r w:rsidR="00F923C4">
        <w:rPr>
          <w:rFonts w:cs="Tahoma"/>
          <w:bCs/>
          <w:sz w:val="28"/>
          <w:szCs w:val="28"/>
        </w:rPr>
        <w:t>»</w:t>
      </w:r>
      <w:r>
        <w:rPr>
          <w:rFonts w:cs="Tahoma"/>
          <w:bCs/>
          <w:sz w:val="28"/>
          <w:szCs w:val="28"/>
        </w:rPr>
        <w:t xml:space="preserve">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</w:t>
      </w:r>
      <w:r>
        <w:rPr>
          <w:rFonts w:cs="Tahoma"/>
          <w:bCs/>
          <w:sz w:val="28"/>
          <w:szCs w:val="28"/>
        </w:rPr>
        <w:lastRenderedPageBreak/>
        <w:t>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94138" w:rsidRDefault="00F94138" w:rsidP="00F923C4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923C4" w:rsidRDefault="00F923C4" w:rsidP="00F923C4">
      <w:pPr>
        <w:autoSpaceDE w:val="0"/>
        <w:ind w:firstLine="720"/>
        <w:jc w:val="both"/>
        <w:rPr>
          <w:rFonts w:cs="Tahoma"/>
          <w:b/>
          <w:bCs/>
          <w:sz w:val="28"/>
          <w:szCs w:val="28"/>
        </w:rPr>
      </w:pPr>
    </w:p>
    <w:p w:rsidR="00F94138" w:rsidRDefault="00F94138" w:rsidP="00F923C4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F923C4" w:rsidRDefault="00F923C4" w:rsidP="00F923C4">
      <w:pPr>
        <w:tabs>
          <w:tab w:val="left" w:pos="2205"/>
          <w:tab w:val="center" w:pos="4960"/>
        </w:tabs>
        <w:autoSpaceDE w:val="0"/>
        <w:jc w:val="center"/>
        <w:rPr>
          <w:rFonts w:cs="Tahoma"/>
          <w:bCs/>
          <w:sz w:val="28"/>
          <w:szCs w:val="28"/>
        </w:rPr>
      </w:pPr>
    </w:p>
    <w:p w:rsidR="00F94138" w:rsidRDefault="00F94138" w:rsidP="00F923C4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923C4" w:rsidRDefault="00F94138" w:rsidP="00F923C4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Pr="00F923C4" w:rsidRDefault="00F94138" w:rsidP="00F923C4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</w:t>
      </w:r>
      <w:r w:rsidR="004F0AD2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4F0AD2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4138" w:rsidRPr="008D2BB9" w:rsidTr="00F27C22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3C4" w:rsidRDefault="00F923C4" w:rsidP="00F92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38" w:rsidRPr="008D2BB9" w:rsidRDefault="00F94138" w:rsidP="00F92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F94138" w:rsidRPr="008D2BB9" w:rsidTr="00F27C22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4109"/>
              <w:gridCol w:w="1417"/>
              <w:gridCol w:w="1134"/>
              <w:gridCol w:w="1134"/>
              <w:gridCol w:w="1137"/>
            </w:tblGrid>
            <w:tr w:rsidR="00F94138" w:rsidRPr="00F923C4" w:rsidTr="004F0AD2">
              <w:trPr>
                <w:trHeight w:val="294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</w:rPr>
                    <w:lastRenderedPageBreak/>
                    <w:t>№ п/п</w:t>
                  </w:r>
                </w:p>
              </w:tc>
              <w:tc>
                <w:tcPr>
                  <w:tcW w:w="41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</w:rPr>
                    <w:t>Единица</w:t>
                  </w:r>
                </w:p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</w:rPr>
                    <w:t>измерения</w:t>
                  </w:r>
                </w:p>
              </w:tc>
              <w:tc>
                <w:tcPr>
                  <w:tcW w:w="34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C" w:rsidRPr="00F923C4" w:rsidRDefault="00F94138" w:rsidP="004F0AD2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</w:rPr>
                    <w:t>Значение показателей</w:t>
                  </w:r>
                </w:p>
              </w:tc>
            </w:tr>
            <w:tr w:rsidR="00F94138" w:rsidRPr="00F923C4" w:rsidTr="004F0AD2">
              <w:trPr>
                <w:trHeight w:val="444"/>
              </w:trPr>
              <w:tc>
                <w:tcPr>
                  <w:tcW w:w="7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457622" w:rsidP="00FA13CB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</w:rPr>
                    <w:t>20</w:t>
                  </w:r>
                  <w:r w:rsidR="0072544E" w:rsidRPr="00F923C4">
                    <w:rPr>
                      <w:rFonts w:eastAsia="Times New Roman"/>
                      <w:color w:val="000000"/>
                      <w:szCs w:val="28"/>
                    </w:rPr>
                    <w:t>2</w:t>
                  </w:r>
                  <w:r w:rsidR="00FB6F39">
                    <w:rPr>
                      <w:rFonts w:eastAsia="Times New Roman"/>
                      <w:color w:val="000000"/>
                      <w:szCs w:val="28"/>
                    </w:rPr>
                    <w:t>3</w:t>
                  </w:r>
                  <w:r w:rsidR="00FA13CB" w:rsidRPr="00F923C4">
                    <w:rPr>
                      <w:rFonts w:eastAsia="Times New Roman"/>
                      <w:color w:val="000000"/>
                      <w:szCs w:val="28"/>
                    </w:rPr>
                    <w:t xml:space="preserve"> </w:t>
                  </w:r>
                  <w:r w:rsidR="00F94138" w:rsidRPr="00F923C4">
                    <w:rPr>
                      <w:rFonts w:eastAsia="Times New Roman"/>
                      <w:color w:val="000000"/>
                      <w:szCs w:val="2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457622" w:rsidP="00FB6F39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</w:rPr>
                    <w:t>20</w:t>
                  </w:r>
                  <w:r w:rsidR="009E2858" w:rsidRPr="00F923C4">
                    <w:rPr>
                      <w:rFonts w:eastAsia="Times New Roman"/>
                      <w:color w:val="000000"/>
                      <w:szCs w:val="28"/>
                    </w:rPr>
                    <w:t>2</w:t>
                  </w:r>
                  <w:r w:rsidR="00FB6F39">
                    <w:rPr>
                      <w:rFonts w:eastAsia="Times New Roman"/>
                      <w:color w:val="000000"/>
                      <w:szCs w:val="28"/>
                    </w:rPr>
                    <w:t>4</w:t>
                  </w:r>
                  <w:r w:rsidR="00FA13CB" w:rsidRPr="00F923C4">
                    <w:rPr>
                      <w:rFonts w:eastAsia="Times New Roman"/>
                      <w:color w:val="000000"/>
                      <w:szCs w:val="28"/>
                    </w:rPr>
                    <w:t xml:space="preserve"> </w:t>
                  </w:r>
                  <w:r w:rsidR="00F94138" w:rsidRPr="00F923C4">
                    <w:rPr>
                      <w:rFonts w:eastAsia="Times New Roman"/>
                      <w:color w:val="000000"/>
                      <w:szCs w:val="28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457622" w:rsidP="00FB6F39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</w:rPr>
                    <w:t>202</w:t>
                  </w:r>
                  <w:r w:rsidR="00FB6F39">
                    <w:rPr>
                      <w:rFonts w:eastAsia="Times New Roman"/>
                      <w:color w:val="000000"/>
                      <w:szCs w:val="28"/>
                    </w:rPr>
                    <w:t>5</w:t>
                  </w:r>
                  <w:r w:rsidR="009E2858" w:rsidRPr="00F923C4">
                    <w:rPr>
                      <w:rFonts w:eastAsia="Times New Roman"/>
                      <w:color w:val="000000"/>
                      <w:szCs w:val="28"/>
                    </w:rPr>
                    <w:t xml:space="preserve"> </w:t>
                  </w:r>
                  <w:r w:rsidR="00F94138" w:rsidRPr="00F923C4">
                    <w:rPr>
                      <w:rFonts w:eastAsia="Times New Roman"/>
                      <w:color w:val="000000"/>
                      <w:szCs w:val="28"/>
                    </w:rPr>
                    <w:t>год</w:t>
                  </w:r>
                </w:p>
              </w:tc>
            </w:tr>
            <w:tr w:rsidR="00F94138" w:rsidRPr="00F923C4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94138">
                  <w:pPr>
                    <w:jc w:val="center"/>
                    <w:rPr>
                      <w:rFonts w:eastAsia="Times New Roman"/>
                      <w:szCs w:val="28"/>
                    </w:rPr>
                  </w:pPr>
                  <w:r w:rsidRPr="00F923C4">
                    <w:rPr>
                      <w:rFonts w:eastAsia="Times New Roman"/>
                      <w:szCs w:val="28"/>
                    </w:rPr>
                    <w:t>1.</w:t>
                  </w: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F923C4" w:rsidRDefault="00F94138" w:rsidP="00F923C4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Подпрограмма № 2</w:t>
                  </w:r>
                </w:p>
                <w:p w:rsidR="0068077C" w:rsidRPr="00F923C4" w:rsidRDefault="00F94138" w:rsidP="00F923C4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«Подготовка градостроительной и землеустроительной документации на территории</w:t>
                  </w:r>
                  <w:r w:rsidR="00FE1A91"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4F0AD2"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Безводного сельского</w:t>
                  </w:r>
                  <w:r w:rsidR="00FE1A91"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поселения Курганинского района</w:t>
                  </w: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»</w:t>
                  </w:r>
                </w:p>
              </w:tc>
            </w:tr>
            <w:tr w:rsidR="00F94138" w:rsidRPr="00F923C4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94138">
                  <w:pPr>
                    <w:jc w:val="center"/>
                    <w:rPr>
                      <w:rFonts w:eastAsia="Times New Roman"/>
                      <w:szCs w:val="28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C" w:rsidRPr="00F923C4" w:rsidRDefault="00F94138" w:rsidP="00F923C4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/>
                      <w:sz w:val="24"/>
                      <w:szCs w:val="28"/>
                    </w:rPr>
                    <w:t>Цель-</w:t>
                  </w: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-обеспечение устойчивого террит</w:t>
                  </w:r>
                  <w:r w:rsidR="005922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ориального развития Безводного </w:t>
                  </w: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F94138" w:rsidRPr="00F923C4" w:rsidTr="004F0AD2">
              <w:trPr>
                <w:trHeight w:val="1053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94138">
                  <w:pPr>
                    <w:jc w:val="center"/>
                    <w:rPr>
                      <w:rFonts w:eastAsia="Times New Roman"/>
                      <w:szCs w:val="28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F923C4" w:rsidRDefault="00F94138" w:rsidP="00F923C4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Задачи- организация внесения изменений в документы территориального планирования, градостроительного зонирования </w:t>
                  </w:r>
                  <w:r w:rsidR="004F0AD2"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Безводного сельского</w:t>
                  </w: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поселения;</w:t>
                  </w:r>
                </w:p>
                <w:p w:rsidR="00F94138" w:rsidRPr="00F923C4" w:rsidRDefault="00F94138" w:rsidP="00F923C4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актуальное содержание документов территориального планирования поселения,</w:t>
                  </w:r>
                </w:p>
                <w:p w:rsidR="00F94138" w:rsidRPr="00F923C4" w:rsidRDefault="00F94138" w:rsidP="00F923C4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F94138" w:rsidRPr="00F923C4" w:rsidRDefault="00F94138" w:rsidP="00F923C4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во взаимосвязи с документацией краевого и муниципального уровней;</w:t>
                  </w:r>
                </w:p>
                <w:p w:rsidR="0068077C" w:rsidRPr="00F923C4" w:rsidRDefault="004F0AD2" w:rsidP="00F923C4">
                  <w:pPr>
                    <w:tabs>
                      <w:tab w:val="left" w:pos="2410"/>
                    </w:tabs>
                    <w:jc w:val="both"/>
                    <w:rPr>
                      <w:szCs w:val="28"/>
                    </w:rPr>
                  </w:pPr>
                  <w:r w:rsidRPr="00F923C4">
                    <w:rPr>
                      <w:szCs w:val="28"/>
                    </w:rPr>
                    <w:t>подготовка градостроительной</w:t>
                  </w:r>
                  <w:r w:rsidR="00F94138" w:rsidRPr="00F923C4">
                    <w:rPr>
                      <w:szCs w:val="28"/>
                    </w:rPr>
                    <w:t xml:space="preserve"> и землеустроительной документации поселения</w:t>
                  </w:r>
                </w:p>
              </w:tc>
            </w:tr>
            <w:tr w:rsidR="00F94138" w:rsidRPr="00F923C4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F94138">
                  <w:pPr>
                    <w:jc w:val="center"/>
                    <w:rPr>
                      <w:rFonts w:eastAsia="Times New Roman"/>
                      <w:szCs w:val="28"/>
                    </w:rPr>
                  </w:pPr>
                  <w:r w:rsidRPr="00F923C4">
                    <w:rPr>
                      <w:rFonts w:eastAsia="Times New Roman"/>
                      <w:szCs w:val="28"/>
                    </w:rPr>
                    <w:t>1.1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F94138" w:rsidP="0068077C">
                  <w:pPr>
                    <w:tabs>
                      <w:tab w:val="left" w:pos="2410"/>
                    </w:tabs>
                    <w:rPr>
                      <w:rFonts w:eastAsia="Times New Roman"/>
                      <w:szCs w:val="28"/>
                      <w:lang w:eastAsia="en-US"/>
                    </w:rPr>
                  </w:pPr>
                  <w:r w:rsidRPr="00F923C4">
                    <w:rPr>
                      <w:color w:val="000000"/>
                      <w:szCs w:val="28"/>
                    </w:rPr>
                    <w:t>Количество подготовленной градостроительной и землеустроительной документации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163548" w:rsidP="00F94138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</w:rPr>
                    <w:t>ш</w:t>
                  </w:r>
                  <w:r w:rsidR="00F94138" w:rsidRPr="00F923C4">
                    <w:rPr>
                      <w:rFonts w:eastAsia="Times New Roman"/>
                      <w:color w:val="000000"/>
                      <w:szCs w:val="28"/>
                    </w:rPr>
                    <w:t>т</w:t>
                  </w:r>
                  <w:r w:rsidRPr="00F923C4">
                    <w:rPr>
                      <w:rFonts w:eastAsia="Times New Roman"/>
                      <w:color w:val="000000"/>
                      <w:szCs w:val="2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A8592D" w:rsidP="00F94138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E5271A" w:rsidP="00F94138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23C4" w:rsidRDefault="00E5271A" w:rsidP="00F94138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</w:rPr>
                    <w:t>2</w:t>
                  </w:r>
                </w:p>
              </w:tc>
            </w:tr>
          </w:tbl>
          <w:p w:rsidR="00F94138" w:rsidRPr="008E6040" w:rsidRDefault="00F94138" w:rsidP="00F27C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F94138" w:rsidRPr="00355305" w:rsidRDefault="00F94138" w:rsidP="00F941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5305">
        <w:rPr>
          <w:sz w:val="28"/>
          <w:szCs w:val="28"/>
        </w:rPr>
        <w:t xml:space="preserve">Для решения вышеперечисленных проблем на территории </w:t>
      </w:r>
      <w:r w:rsidR="004F0AD2">
        <w:rPr>
          <w:sz w:val="28"/>
          <w:szCs w:val="28"/>
        </w:rPr>
        <w:t xml:space="preserve">Безводного </w:t>
      </w:r>
      <w:r w:rsidR="004F0AD2" w:rsidRPr="00355305">
        <w:rPr>
          <w:sz w:val="28"/>
          <w:szCs w:val="28"/>
        </w:rPr>
        <w:t>сельского</w:t>
      </w:r>
      <w:r w:rsidRPr="00355305">
        <w:rPr>
          <w:sz w:val="28"/>
          <w:szCs w:val="28"/>
        </w:rPr>
        <w:t xml:space="preserve"> </w:t>
      </w:r>
      <w:r w:rsidR="004F0AD2" w:rsidRPr="00355305">
        <w:rPr>
          <w:sz w:val="28"/>
          <w:szCs w:val="28"/>
        </w:rPr>
        <w:t>поселения разработана</w:t>
      </w:r>
      <w:r w:rsidRPr="00355305">
        <w:rPr>
          <w:sz w:val="28"/>
          <w:szCs w:val="28"/>
        </w:rPr>
        <w:t xml:space="preserve"> и принята настоящая </w:t>
      </w:r>
      <w:r>
        <w:rPr>
          <w:sz w:val="28"/>
          <w:szCs w:val="28"/>
        </w:rPr>
        <w:t>подп</w:t>
      </w:r>
      <w:r w:rsidRPr="00355305">
        <w:rPr>
          <w:sz w:val="28"/>
          <w:szCs w:val="28"/>
        </w:rPr>
        <w:t>рограмма.</w:t>
      </w:r>
    </w:p>
    <w:p w:rsidR="00F94138" w:rsidRPr="00355305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305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</w:t>
      </w:r>
      <w:r w:rsidRPr="00355305">
        <w:rPr>
          <w:sz w:val="28"/>
          <w:szCs w:val="28"/>
        </w:rPr>
        <w:t xml:space="preserve">программой, будет осуществляться с </w:t>
      </w:r>
      <w:r w:rsidR="00457622">
        <w:rPr>
          <w:sz w:val="28"/>
          <w:szCs w:val="28"/>
        </w:rPr>
        <w:t>20</w:t>
      </w:r>
      <w:r w:rsidR="00EA46ED">
        <w:rPr>
          <w:sz w:val="28"/>
          <w:szCs w:val="28"/>
        </w:rPr>
        <w:t>2</w:t>
      </w:r>
      <w:r w:rsidR="00592296">
        <w:rPr>
          <w:sz w:val="28"/>
          <w:szCs w:val="28"/>
        </w:rPr>
        <w:t>3</w:t>
      </w:r>
      <w:r w:rsidRPr="00355305">
        <w:rPr>
          <w:sz w:val="28"/>
          <w:szCs w:val="28"/>
        </w:rPr>
        <w:t xml:space="preserve"> по </w:t>
      </w:r>
      <w:r w:rsidR="00457622">
        <w:rPr>
          <w:sz w:val="28"/>
          <w:szCs w:val="28"/>
        </w:rPr>
        <w:t>202</w:t>
      </w:r>
      <w:r w:rsidR="00592296">
        <w:rPr>
          <w:sz w:val="28"/>
          <w:szCs w:val="28"/>
        </w:rPr>
        <w:t>5</w:t>
      </w:r>
      <w:r w:rsidR="00C03CE8">
        <w:rPr>
          <w:sz w:val="28"/>
          <w:szCs w:val="28"/>
        </w:rPr>
        <w:t xml:space="preserve"> </w:t>
      </w:r>
      <w:r w:rsidRPr="00355305">
        <w:rPr>
          <w:sz w:val="28"/>
          <w:szCs w:val="28"/>
        </w:rPr>
        <w:t>годы.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rPr>
          <w:rFonts w:cs="Tahoma"/>
          <w:b/>
          <w:bCs/>
          <w:sz w:val="28"/>
          <w:szCs w:val="28"/>
        </w:rPr>
      </w:pP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3. Перечень мероприятий Подпрограммы</w:t>
      </w:r>
    </w:p>
    <w:p w:rsidR="00F27C22" w:rsidRDefault="00F27C22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167"/>
        <w:gridCol w:w="1276"/>
        <w:gridCol w:w="708"/>
        <w:gridCol w:w="565"/>
        <w:gridCol w:w="553"/>
        <w:gridCol w:w="583"/>
        <w:gridCol w:w="993"/>
        <w:gridCol w:w="1417"/>
      </w:tblGrid>
      <w:tr w:rsidR="00F27C22" w:rsidRPr="00592296" w:rsidTr="00CB1A40">
        <w:trPr>
          <w:trHeight w:val="371"/>
        </w:trPr>
        <w:tc>
          <w:tcPr>
            <w:tcW w:w="519" w:type="dxa"/>
            <w:vMerge w:val="restart"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167" w:type="dxa"/>
            <w:vMerge w:val="restart"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Источники</w:t>
            </w:r>
          </w:p>
          <w:p w:rsidR="00F27C22" w:rsidRPr="00592296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финансиро</w:t>
            </w:r>
            <w:r w:rsidRPr="00592296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708" w:type="dxa"/>
            <w:vMerge w:val="restart"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592296">
              <w:rPr>
                <w:rStyle w:val="FontStyle57"/>
                <w:sz w:val="24"/>
                <w:szCs w:val="24"/>
              </w:rPr>
              <w:t>финанси</w:t>
            </w:r>
            <w:r w:rsidR="00BF5C3B">
              <w:rPr>
                <w:rStyle w:val="FontStyle57"/>
                <w:sz w:val="24"/>
                <w:szCs w:val="24"/>
              </w:rPr>
              <w:t>ровани</w:t>
            </w:r>
            <w:proofErr w:type="spellEnd"/>
            <w:r w:rsidRPr="00592296">
              <w:rPr>
                <w:rStyle w:val="FontStyle57"/>
                <w:sz w:val="24"/>
                <w:szCs w:val="24"/>
              </w:rPr>
              <w:t>,</w:t>
            </w:r>
          </w:p>
          <w:p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всего (тыс. руб.)</w:t>
            </w:r>
          </w:p>
        </w:tc>
        <w:tc>
          <w:tcPr>
            <w:tcW w:w="1701" w:type="dxa"/>
            <w:gridSpan w:val="3"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993" w:type="dxa"/>
            <w:vMerge w:val="restart"/>
            <w:vAlign w:val="center"/>
          </w:tcPr>
          <w:p w:rsidR="00F27C22" w:rsidRPr="00592296" w:rsidRDefault="00F27C22" w:rsidP="00BF5C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27C22" w:rsidRPr="00592296" w:rsidTr="00CB1A40">
        <w:trPr>
          <w:trHeight w:val="371"/>
        </w:trPr>
        <w:tc>
          <w:tcPr>
            <w:tcW w:w="519" w:type="dxa"/>
            <w:vMerge/>
            <w:vAlign w:val="center"/>
          </w:tcPr>
          <w:p w:rsidR="00F27C22" w:rsidRPr="00592296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67" w:type="dxa"/>
            <w:vMerge/>
            <w:vAlign w:val="center"/>
          </w:tcPr>
          <w:p w:rsidR="00F27C22" w:rsidRPr="00592296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7C22" w:rsidRPr="00592296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27C22" w:rsidRPr="00592296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F27C22" w:rsidRPr="00592296" w:rsidRDefault="00F27C22" w:rsidP="00BF5C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553" w:type="dxa"/>
            <w:vAlign w:val="center"/>
          </w:tcPr>
          <w:p w:rsidR="00F27C22" w:rsidRPr="00592296" w:rsidRDefault="00F27C22" w:rsidP="00BF5C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583" w:type="dxa"/>
            <w:vAlign w:val="center"/>
          </w:tcPr>
          <w:p w:rsidR="00F27C22" w:rsidRPr="00592296" w:rsidRDefault="00F27C22" w:rsidP="00BF5C3B">
            <w:pPr>
              <w:pStyle w:val="Style24"/>
              <w:widowControl/>
              <w:jc w:val="center"/>
            </w:pPr>
            <w:r w:rsidRPr="00592296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993" w:type="dxa"/>
            <w:vMerge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F0AD2" w:rsidRPr="00592296" w:rsidTr="00CB1A40">
        <w:trPr>
          <w:trHeight w:val="226"/>
        </w:trPr>
        <w:tc>
          <w:tcPr>
            <w:tcW w:w="519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F5C3B" w:rsidRPr="00592296" w:rsidTr="00CB1A40">
        <w:trPr>
          <w:trHeight w:val="226"/>
        </w:trPr>
        <w:tc>
          <w:tcPr>
            <w:tcW w:w="519" w:type="dxa"/>
            <w:vMerge w:val="restart"/>
          </w:tcPr>
          <w:p w:rsidR="00BF5C3B" w:rsidRPr="00592296" w:rsidRDefault="00BF5C3B" w:rsidP="00BF5C3B">
            <w:r w:rsidRPr="00592296">
              <w:t xml:space="preserve">1 </w:t>
            </w:r>
          </w:p>
        </w:tc>
        <w:tc>
          <w:tcPr>
            <w:tcW w:w="3167" w:type="dxa"/>
            <w:vMerge w:val="restart"/>
          </w:tcPr>
          <w:p w:rsidR="00BF5C3B" w:rsidRPr="00592296" w:rsidRDefault="00BF5C3B" w:rsidP="00BF5C3B">
            <w:r w:rsidRPr="00592296">
              <w:t>Основное мероприятие 3</w:t>
            </w:r>
          </w:p>
          <w:p w:rsidR="00BF5C3B" w:rsidRDefault="00BF5C3B" w:rsidP="00BF5C3B">
            <w:pPr>
              <w:rPr>
                <w:rFonts w:ascii="Times New Roman CYR" w:hAnsi="Times New Roman CYR" w:cs="Times New Roman CYR"/>
              </w:rPr>
            </w:pPr>
            <w:proofErr w:type="gramStart"/>
            <w:r w:rsidRPr="00592296">
              <w:rPr>
                <w:rFonts w:ascii="Times New Roman CYR" w:hAnsi="Times New Roman CYR" w:cs="Times New Roman CYR"/>
              </w:rPr>
              <w:t>Подготовка  градостроительной</w:t>
            </w:r>
            <w:proofErr w:type="gramEnd"/>
            <w:r w:rsidRPr="00592296">
              <w:rPr>
                <w:rFonts w:ascii="Times New Roman CYR" w:hAnsi="Times New Roman CYR" w:cs="Times New Roman CYR"/>
              </w:rPr>
              <w:t xml:space="preserve"> и  землеустроительной документации  на территории  Безводного сельского поселения</w:t>
            </w:r>
          </w:p>
          <w:p w:rsidR="00BF5C3B" w:rsidRDefault="00BF5C3B" w:rsidP="00BF5C3B">
            <w:pPr>
              <w:rPr>
                <w:rFonts w:ascii="Times New Roman CYR" w:hAnsi="Times New Roman CYR" w:cs="Times New Roman CYR"/>
              </w:rPr>
            </w:pPr>
          </w:p>
          <w:p w:rsidR="00BF5C3B" w:rsidRDefault="00BF5C3B" w:rsidP="00BF5C3B">
            <w:pPr>
              <w:rPr>
                <w:rFonts w:ascii="Times New Roman CYR" w:hAnsi="Times New Roman CYR" w:cs="Times New Roman CYR"/>
              </w:rPr>
            </w:pPr>
          </w:p>
          <w:p w:rsidR="00BF5C3B" w:rsidRDefault="00BF5C3B" w:rsidP="00BF5C3B">
            <w:pPr>
              <w:rPr>
                <w:rFonts w:ascii="Times New Roman CYR" w:hAnsi="Times New Roman CYR" w:cs="Times New Roman CYR"/>
              </w:rPr>
            </w:pPr>
          </w:p>
          <w:p w:rsidR="00BF5C3B" w:rsidRPr="00592296" w:rsidRDefault="00BF5C3B" w:rsidP="00BF5C3B">
            <w:pPr>
              <w:rPr>
                <w:iCs/>
              </w:rPr>
            </w:pPr>
          </w:p>
        </w:tc>
        <w:tc>
          <w:tcPr>
            <w:tcW w:w="1276" w:type="dxa"/>
          </w:tcPr>
          <w:p w:rsidR="00BF5C3B" w:rsidRPr="00592296" w:rsidRDefault="00BF5C3B" w:rsidP="00BF5C3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BF5C3B" w:rsidRPr="00592296" w:rsidRDefault="003E5784" w:rsidP="00BF5C3B">
            <w:pPr>
              <w:jc w:val="right"/>
            </w:pPr>
            <w:r>
              <w:t>45</w:t>
            </w:r>
            <w:r w:rsidR="00BF5C3B" w:rsidRPr="00592296">
              <w:t>,0</w:t>
            </w:r>
          </w:p>
        </w:tc>
        <w:tc>
          <w:tcPr>
            <w:tcW w:w="565" w:type="dxa"/>
          </w:tcPr>
          <w:p w:rsidR="00BF5C3B" w:rsidRPr="00592296" w:rsidRDefault="003E5784" w:rsidP="00BF5C3B">
            <w:pPr>
              <w:jc w:val="right"/>
            </w:pPr>
            <w:r>
              <w:t>5</w:t>
            </w:r>
            <w:r w:rsidR="00BF5C3B" w:rsidRPr="00592296">
              <w:t>,0</w:t>
            </w:r>
          </w:p>
        </w:tc>
        <w:tc>
          <w:tcPr>
            <w:tcW w:w="553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583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993" w:type="dxa"/>
            <w:vMerge w:val="restart"/>
          </w:tcPr>
          <w:p w:rsidR="00BF5C3B" w:rsidRPr="00592296" w:rsidRDefault="00BF5C3B" w:rsidP="00BF5C3B">
            <w:r w:rsidRPr="00592296">
              <w:t xml:space="preserve">обеспечение устойчивого территориального развития   поселения  </w:t>
            </w:r>
          </w:p>
        </w:tc>
        <w:tc>
          <w:tcPr>
            <w:tcW w:w="1417" w:type="dxa"/>
            <w:vMerge w:val="restart"/>
          </w:tcPr>
          <w:p w:rsidR="00BF5C3B" w:rsidRPr="00592296" w:rsidRDefault="00BF5C3B" w:rsidP="00BF5C3B">
            <w:r w:rsidRPr="00592296">
              <w:t>Администрация Безводного сельского поселения Курганинского района</w:t>
            </w:r>
          </w:p>
          <w:p w:rsidR="00BF5C3B" w:rsidRPr="00592296" w:rsidRDefault="00BF5C3B" w:rsidP="00BF5C3B">
            <w:r w:rsidRPr="00592296">
              <w:t xml:space="preserve"> </w:t>
            </w:r>
          </w:p>
        </w:tc>
      </w:tr>
      <w:tr w:rsidR="00BF5C3B" w:rsidRPr="00592296" w:rsidTr="00CB1A40">
        <w:trPr>
          <w:trHeight w:val="198"/>
        </w:trPr>
        <w:tc>
          <w:tcPr>
            <w:tcW w:w="519" w:type="dxa"/>
            <w:vMerge/>
          </w:tcPr>
          <w:p w:rsidR="00BF5C3B" w:rsidRPr="00592296" w:rsidRDefault="00BF5C3B" w:rsidP="00BF5C3B"/>
        </w:tc>
        <w:tc>
          <w:tcPr>
            <w:tcW w:w="3167" w:type="dxa"/>
            <w:vMerge/>
          </w:tcPr>
          <w:p w:rsidR="00BF5C3B" w:rsidRPr="00592296" w:rsidRDefault="00BF5C3B" w:rsidP="00BF5C3B">
            <w:pPr>
              <w:rPr>
                <w:iCs/>
              </w:rPr>
            </w:pPr>
          </w:p>
        </w:tc>
        <w:tc>
          <w:tcPr>
            <w:tcW w:w="1276" w:type="dxa"/>
          </w:tcPr>
          <w:p w:rsidR="00BF5C3B" w:rsidRPr="00592296" w:rsidRDefault="00BF5C3B" w:rsidP="00BF5C3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F5C3B" w:rsidRPr="00592296" w:rsidRDefault="003E5784" w:rsidP="00BF5C3B">
            <w:pPr>
              <w:jc w:val="right"/>
            </w:pPr>
            <w:r>
              <w:t>45</w:t>
            </w:r>
            <w:r w:rsidR="00BF5C3B" w:rsidRPr="00592296">
              <w:t>,0</w:t>
            </w:r>
          </w:p>
        </w:tc>
        <w:tc>
          <w:tcPr>
            <w:tcW w:w="565" w:type="dxa"/>
          </w:tcPr>
          <w:p w:rsidR="00BF5C3B" w:rsidRPr="00592296" w:rsidRDefault="003E5784" w:rsidP="00BF5C3B">
            <w:pPr>
              <w:jc w:val="right"/>
            </w:pPr>
            <w:r>
              <w:t>5</w:t>
            </w:r>
            <w:r w:rsidR="00BF5C3B" w:rsidRPr="00592296">
              <w:t>,0</w:t>
            </w:r>
          </w:p>
        </w:tc>
        <w:tc>
          <w:tcPr>
            <w:tcW w:w="553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583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993" w:type="dxa"/>
            <w:vMerge/>
          </w:tcPr>
          <w:p w:rsidR="00BF5C3B" w:rsidRPr="00592296" w:rsidRDefault="00BF5C3B" w:rsidP="00BF5C3B"/>
        </w:tc>
        <w:tc>
          <w:tcPr>
            <w:tcW w:w="1417" w:type="dxa"/>
            <w:vMerge/>
          </w:tcPr>
          <w:p w:rsidR="00BF5C3B" w:rsidRPr="00592296" w:rsidRDefault="00BF5C3B" w:rsidP="00BF5C3B"/>
        </w:tc>
      </w:tr>
      <w:tr w:rsidR="00BF5C3B" w:rsidRPr="00592296" w:rsidTr="00CB1A40">
        <w:trPr>
          <w:trHeight w:val="216"/>
        </w:trPr>
        <w:tc>
          <w:tcPr>
            <w:tcW w:w="519" w:type="dxa"/>
            <w:vMerge w:val="restart"/>
          </w:tcPr>
          <w:p w:rsidR="00BF5C3B" w:rsidRPr="00592296" w:rsidRDefault="00BF5C3B" w:rsidP="00BF5C3B">
            <w:r w:rsidRPr="00592296">
              <w:t>1.1</w:t>
            </w:r>
          </w:p>
        </w:tc>
        <w:tc>
          <w:tcPr>
            <w:tcW w:w="3167" w:type="dxa"/>
            <w:vMerge w:val="restart"/>
          </w:tcPr>
          <w:p w:rsidR="00BF5C3B" w:rsidRPr="00592296" w:rsidRDefault="00BF5C3B" w:rsidP="00BF5C3B">
            <w:pPr>
              <w:rPr>
                <w:iCs/>
              </w:rPr>
            </w:pPr>
            <w:r w:rsidRPr="00592296">
              <w:rPr>
                <w:iCs/>
              </w:rPr>
              <w:t>Мероприятие 1</w:t>
            </w:r>
          </w:p>
          <w:p w:rsidR="00BF5C3B" w:rsidRPr="00592296" w:rsidRDefault="00BF5C3B" w:rsidP="00BF5C3B">
            <w:pPr>
              <w:rPr>
                <w:iCs/>
              </w:rPr>
            </w:pPr>
            <w:r w:rsidRPr="00592296">
              <w:rPr>
                <w:rFonts w:ascii="Times New Roman CYR" w:hAnsi="Times New Roman CYR" w:cs="Times New Roman CYR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BF5C3B" w:rsidRPr="00592296" w:rsidRDefault="00BF5C3B" w:rsidP="00BF5C3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</w:tcPr>
          <w:p w:rsidR="00BF5C3B" w:rsidRPr="00592296" w:rsidRDefault="003E5784" w:rsidP="00BF5C3B">
            <w:pPr>
              <w:jc w:val="right"/>
            </w:pPr>
            <w:r>
              <w:t>45</w:t>
            </w:r>
            <w:r w:rsidR="00BF5C3B" w:rsidRPr="00592296">
              <w:t>,0</w:t>
            </w:r>
          </w:p>
        </w:tc>
        <w:tc>
          <w:tcPr>
            <w:tcW w:w="565" w:type="dxa"/>
          </w:tcPr>
          <w:p w:rsidR="00BF5C3B" w:rsidRPr="00592296" w:rsidRDefault="003E5784" w:rsidP="00BF5C3B">
            <w:pPr>
              <w:jc w:val="right"/>
            </w:pPr>
            <w:r>
              <w:t>5</w:t>
            </w:r>
            <w:r w:rsidR="00BF5C3B" w:rsidRPr="00592296">
              <w:t>,0</w:t>
            </w:r>
          </w:p>
        </w:tc>
        <w:tc>
          <w:tcPr>
            <w:tcW w:w="553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583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993" w:type="dxa"/>
            <w:vMerge/>
          </w:tcPr>
          <w:p w:rsidR="00BF5C3B" w:rsidRPr="00592296" w:rsidRDefault="00BF5C3B" w:rsidP="00BF5C3B"/>
        </w:tc>
        <w:tc>
          <w:tcPr>
            <w:tcW w:w="1417" w:type="dxa"/>
            <w:vMerge/>
          </w:tcPr>
          <w:p w:rsidR="00BF5C3B" w:rsidRPr="00592296" w:rsidRDefault="00BF5C3B" w:rsidP="00BF5C3B"/>
        </w:tc>
      </w:tr>
      <w:tr w:rsidR="00BF5C3B" w:rsidRPr="00592296" w:rsidTr="00BF5C3B">
        <w:trPr>
          <w:trHeight w:val="830"/>
        </w:trPr>
        <w:tc>
          <w:tcPr>
            <w:tcW w:w="519" w:type="dxa"/>
            <w:vMerge/>
          </w:tcPr>
          <w:p w:rsidR="00BF5C3B" w:rsidRPr="00592296" w:rsidRDefault="00BF5C3B" w:rsidP="00BF5C3B"/>
        </w:tc>
        <w:tc>
          <w:tcPr>
            <w:tcW w:w="3167" w:type="dxa"/>
            <w:vMerge/>
          </w:tcPr>
          <w:p w:rsidR="00BF5C3B" w:rsidRPr="00592296" w:rsidRDefault="00BF5C3B" w:rsidP="00BF5C3B">
            <w:pPr>
              <w:rPr>
                <w:iCs/>
              </w:rPr>
            </w:pPr>
          </w:p>
        </w:tc>
        <w:tc>
          <w:tcPr>
            <w:tcW w:w="1276" w:type="dxa"/>
          </w:tcPr>
          <w:p w:rsidR="00BF5C3B" w:rsidRPr="00592296" w:rsidRDefault="00BF5C3B" w:rsidP="00BF5C3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F5C3B" w:rsidRPr="00592296" w:rsidRDefault="003E5784" w:rsidP="00BF5C3B">
            <w:pPr>
              <w:jc w:val="right"/>
            </w:pPr>
            <w:r>
              <w:t>45</w:t>
            </w:r>
            <w:r w:rsidR="00BF5C3B" w:rsidRPr="00592296">
              <w:t>,0</w:t>
            </w:r>
          </w:p>
        </w:tc>
        <w:tc>
          <w:tcPr>
            <w:tcW w:w="565" w:type="dxa"/>
          </w:tcPr>
          <w:p w:rsidR="00BF5C3B" w:rsidRPr="00592296" w:rsidRDefault="003E5784" w:rsidP="00BF5C3B">
            <w:pPr>
              <w:jc w:val="right"/>
            </w:pPr>
            <w:r>
              <w:t>5</w:t>
            </w:r>
            <w:r w:rsidR="00BF5C3B" w:rsidRPr="00592296">
              <w:t>,0</w:t>
            </w:r>
          </w:p>
        </w:tc>
        <w:tc>
          <w:tcPr>
            <w:tcW w:w="553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583" w:type="dxa"/>
          </w:tcPr>
          <w:p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993" w:type="dxa"/>
            <w:vMerge/>
          </w:tcPr>
          <w:p w:rsidR="00BF5C3B" w:rsidRPr="00592296" w:rsidRDefault="00BF5C3B" w:rsidP="00BF5C3B"/>
        </w:tc>
        <w:tc>
          <w:tcPr>
            <w:tcW w:w="1417" w:type="dxa"/>
            <w:vMerge/>
          </w:tcPr>
          <w:p w:rsidR="00BF5C3B" w:rsidRPr="00592296" w:rsidRDefault="00BF5C3B" w:rsidP="00BF5C3B"/>
        </w:tc>
      </w:tr>
    </w:tbl>
    <w:p w:rsidR="00592296" w:rsidRPr="007D1AFB" w:rsidRDefault="00592296" w:rsidP="00592296">
      <w:pPr>
        <w:pStyle w:val="1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4138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Default="00F94138" w:rsidP="00BF5C3B">
      <w:pPr>
        <w:tabs>
          <w:tab w:val="left" w:pos="709"/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Курганинского района.</w:t>
      </w:r>
    </w:p>
    <w:p w:rsidR="00BF5C3B" w:rsidRDefault="00BF5C3B" w:rsidP="00BF5C3B">
      <w:pPr>
        <w:tabs>
          <w:tab w:val="left" w:pos="709"/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126"/>
      </w:tblGrid>
      <w:tr w:rsidR="00F94138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F9413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FB6F39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72544E">
              <w:rPr>
                <w:rFonts w:cs="Tahoma"/>
                <w:bCs/>
                <w:sz w:val="28"/>
                <w:szCs w:val="28"/>
              </w:rPr>
              <w:t>2</w:t>
            </w:r>
            <w:r w:rsidR="00FB6F39">
              <w:rPr>
                <w:rFonts w:cs="Tahoma"/>
                <w:bCs/>
                <w:sz w:val="28"/>
                <w:szCs w:val="28"/>
              </w:rPr>
              <w:t>3</w:t>
            </w:r>
            <w:r w:rsidR="00F94138"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FB6F39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9E2858">
              <w:rPr>
                <w:rFonts w:cs="Tahoma"/>
                <w:bCs/>
                <w:sz w:val="28"/>
                <w:szCs w:val="28"/>
              </w:rPr>
              <w:t>2</w:t>
            </w:r>
            <w:r w:rsidR="00FB6F39">
              <w:rPr>
                <w:rFonts w:cs="Tahoma"/>
                <w:bCs/>
                <w:sz w:val="28"/>
                <w:szCs w:val="28"/>
              </w:rPr>
              <w:t>4</w:t>
            </w:r>
            <w:r w:rsidR="00FA13CB">
              <w:rPr>
                <w:rFonts w:cs="Tahoma"/>
                <w:bCs/>
                <w:sz w:val="28"/>
                <w:szCs w:val="28"/>
              </w:rPr>
              <w:t xml:space="preserve">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FB6F39">
              <w:rPr>
                <w:rFonts w:cs="Tahoma"/>
                <w:bCs/>
                <w:sz w:val="28"/>
                <w:szCs w:val="28"/>
              </w:rPr>
              <w:t>5</w:t>
            </w:r>
            <w:r w:rsidR="00FA13CB">
              <w:rPr>
                <w:rFonts w:cs="Tahoma"/>
                <w:bCs/>
                <w:sz w:val="28"/>
                <w:szCs w:val="28"/>
              </w:rPr>
              <w:t xml:space="preserve">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</w:tr>
      <w:tr w:rsidR="00F94138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3E5784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45</w:t>
            </w:r>
            <w:r w:rsidR="001C6359">
              <w:rPr>
                <w:rFonts w:cs="Tahoma"/>
                <w:bCs/>
                <w:sz w:val="28"/>
                <w:szCs w:val="28"/>
              </w:rPr>
              <w:t>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3E5784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5</w:t>
            </w:r>
            <w:r w:rsidR="001C6359">
              <w:rPr>
                <w:rFonts w:cs="Tahoma"/>
                <w:bCs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BF5C3B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</w:t>
            </w:r>
            <w:r w:rsidR="004271F6">
              <w:rPr>
                <w:rFonts w:cs="Tahoma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B04AAF" w:rsidRDefault="00BF5C3B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71F6">
              <w:rPr>
                <w:sz w:val="28"/>
                <w:szCs w:val="28"/>
              </w:rPr>
              <w:t>0,0</w:t>
            </w:r>
          </w:p>
        </w:tc>
      </w:tr>
    </w:tbl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Pr="0068077C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 Механизм реализации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Администрация </w:t>
      </w:r>
      <w:r w:rsidR="004F0AD2">
        <w:rPr>
          <w:rFonts w:cs="Tahoma"/>
          <w:sz w:val="28"/>
          <w:szCs w:val="28"/>
        </w:rPr>
        <w:t>Безводного сельского</w:t>
      </w:r>
      <w:r>
        <w:rPr>
          <w:rFonts w:cs="Tahoma"/>
          <w:sz w:val="28"/>
          <w:szCs w:val="28"/>
        </w:rPr>
        <w:t xml:space="preserve"> поселения осуществляет: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D627CA" w:rsidRPr="00D627CA" w:rsidRDefault="00BF5C3B" w:rsidP="00BF5C3B">
      <w:pPr>
        <w:tabs>
          <w:tab w:val="left" w:pos="4962"/>
          <w:tab w:val="left" w:pos="6804"/>
          <w:tab w:val="left" w:pos="6946"/>
        </w:tabs>
        <w:ind w:left="7371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>
        <w:rPr>
          <w:sz w:val="28"/>
          <w:szCs w:val="28"/>
        </w:rPr>
        <w:br w:type="page"/>
      </w:r>
      <w:r w:rsidR="002319FA">
        <w:rPr>
          <w:rFonts w:eastAsia="Times New Roman"/>
          <w:kern w:val="0"/>
          <w:sz w:val="28"/>
          <w:szCs w:val="28"/>
          <w:lang w:eastAsia="zh-CN"/>
        </w:rPr>
        <w:lastRenderedPageBreak/>
        <w:t>Приложение</w:t>
      </w:r>
      <w:r w:rsidR="00D627CA" w:rsidRPr="00D627CA">
        <w:rPr>
          <w:rFonts w:eastAsia="Times New Roman"/>
          <w:kern w:val="0"/>
          <w:sz w:val="28"/>
          <w:szCs w:val="28"/>
          <w:lang w:eastAsia="zh-CN"/>
        </w:rPr>
        <w:t xml:space="preserve"> 3</w:t>
      </w:r>
    </w:p>
    <w:p w:rsidR="00D627CA" w:rsidRPr="00D627CA" w:rsidRDefault="002319FA" w:rsidP="00BF5C3B">
      <w:pPr>
        <w:widowControl/>
        <w:ind w:left="7371"/>
        <w:rPr>
          <w:rFonts w:ascii="Calibri" w:eastAsia="Times New Roman" w:hAnsi="Calibri"/>
          <w:kern w:val="0"/>
          <w:sz w:val="22"/>
          <w:szCs w:val="22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>к</w:t>
      </w:r>
      <w:r w:rsidR="00C03CE8">
        <w:rPr>
          <w:rFonts w:eastAsia="Times New Roman"/>
          <w:kern w:val="0"/>
          <w:sz w:val="28"/>
          <w:szCs w:val="28"/>
          <w:lang w:eastAsia="zh-CN"/>
        </w:rPr>
        <w:t xml:space="preserve"> Про</w:t>
      </w:r>
      <w:r w:rsidR="00D627CA">
        <w:rPr>
          <w:rFonts w:eastAsia="Times New Roman"/>
          <w:kern w:val="0"/>
          <w:sz w:val="28"/>
          <w:szCs w:val="28"/>
          <w:lang w:eastAsia="zh-CN"/>
        </w:rPr>
        <w:t>грамме</w:t>
      </w:r>
    </w:p>
    <w:p w:rsidR="00D627CA" w:rsidRPr="00D627CA" w:rsidRDefault="00D627CA" w:rsidP="00D627CA">
      <w:pPr>
        <w:widowControl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D627CA" w:rsidRPr="00D627CA" w:rsidRDefault="00D627CA" w:rsidP="00D627CA">
      <w:pPr>
        <w:widowControl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  <w:tab w:val="left" w:pos="3994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ПАСПОРТ ПОДПРОГРАММЫ</w:t>
      </w:r>
      <w:r w:rsidRPr="00D627CA">
        <w:rPr>
          <w:rFonts w:eastAsia="Times New Roman"/>
          <w:bCs/>
          <w:kern w:val="0"/>
          <w:sz w:val="28"/>
          <w:szCs w:val="28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eastAsia="zh-CN"/>
        </w:rPr>
        <w:t xml:space="preserve"> </w:t>
      </w: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  <w:tab w:val="left" w:pos="3994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 «</w:t>
      </w:r>
      <w:r w:rsidRPr="00D627CA">
        <w:rPr>
          <w:rFonts w:eastAsia="Times New Roman"/>
          <w:bCs/>
          <w:kern w:val="0"/>
          <w:sz w:val="28"/>
          <w:szCs w:val="28"/>
          <w:lang w:eastAsia="zh-CN"/>
        </w:rPr>
        <w:t xml:space="preserve">Жилище» </w:t>
      </w: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на 20</w:t>
      </w:r>
      <w:r w:rsidRPr="00D627CA">
        <w:rPr>
          <w:rFonts w:eastAsia="Times New Roman"/>
          <w:bCs/>
          <w:kern w:val="0"/>
          <w:sz w:val="28"/>
          <w:szCs w:val="28"/>
          <w:lang w:eastAsia="zh-CN"/>
        </w:rPr>
        <w:t>2</w:t>
      </w:r>
      <w:r w:rsidR="00BF5C3B">
        <w:rPr>
          <w:rFonts w:eastAsia="Times New Roman"/>
          <w:bCs/>
          <w:kern w:val="0"/>
          <w:sz w:val="28"/>
          <w:szCs w:val="28"/>
          <w:lang w:eastAsia="zh-CN"/>
        </w:rPr>
        <w:t>3</w:t>
      </w: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-20</w:t>
      </w:r>
      <w:r w:rsidRPr="00D627CA">
        <w:rPr>
          <w:rFonts w:eastAsia="Times New Roman"/>
          <w:bCs/>
          <w:kern w:val="0"/>
          <w:sz w:val="28"/>
          <w:szCs w:val="28"/>
          <w:lang w:eastAsia="zh-CN"/>
        </w:rPr>
        <w:t>2</w:t>
      </w:r>
      <w:r w:rsidR="00BF5C3B">
        <w:rPr>
          <w:rFonts w:eastAsia="Times New Roman"/>
          <w:bCs/>
          <w:kern w:val="0"/>
          <w:sz w:val="28"/>
          <w:szCs w:val="28"/>
          <w:lang w:eastAsia="zh-CN"/>
        </w:rPr>
        <w:t>5</w:t>
      </w: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 год</w:t>
      </w:r>
    </w:p>
    <w:p w:rsidR="00D627CA" w:rsidRPr="00D627CA" w:rsidRDefault="00D627CA" w:rsidP="00D627CA">
      <w:pPr>
        <w:widowControl/>
        <w:jc w:val="center"/>
        <w:rPr>
          <w:rFonts w:eastAsia="Times New Roman"/>
          <w:kern w:val="0"/>
          <w:sz w:val="22"/>
          <w:szCs w:val="22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9"/>
        <w:gridCol w:w="7104"/>
      </w:tblGrid>
      <w:tr w:rsidR="00D627CA" w:rsidRPr="00D627CA" w:rsidTr="00997A4C">
        <w:tc>
          <w:tcPr>
            <w:tcW w:w="2729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Координатор подпрограммы муниципальной программы</w:t>
            </w:r>
          </w:p>
        </w:tc>
        <w:tc>
          <w:tcPr>
            <w:tcW w:w="7104" w:type="dxa"/>
            <w:shd w:val="clear" w:color="auto" w:fill="auto"/>
          </w:tcPr>
          <w:p w:rsidR="00D627CA" w:rsidRPr="00D627CA" w:rsidRDefault="00D627CA" w:rsidP="00E704EE">
            <w:pPr>
              <w:widowControl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Администрация 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Безводного 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сельского 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поселения 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Курганинского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района</w:t>
            </w:r>
          </w:p>
          <w:p w:rsidR="00D627CA" w:rsidRPr="00D627CA" w:rsidRDefault="00D627CA" w:rsidP="00E704EE">
            <w:pPr>
              <w:widowControl/>
              <w:rPr>
                <w:rFonts w:eastAsia="Times New Roman"/>
                <w:kern w:val="0"/>
                <w:sz w:val="16"/>
                <w:szCs w:val="16"/>
                <w:lang w:eastAsia="zh-CN"/>
              </w:rPr>
            </w:pPr>
          </w:p>
        </w:tc>
      </w:tr>
      <w:tr w:rsidR="00D627CA" w:rsidRPr="00D627CA" w:rsidTr="00997A4C">
        <w:tc>
          <w:tcPr>
            <w:tcW w:w="2729" w:type="dxa"/>
            <w:shd w:val="clear" w:color="auto" w:fill="auto"/>
          </w:tcPr>
          <w:p w:rsidR="00D627CA" w:rsidRPr="00D627CA" w:rsidRDefault="00E704EE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Цели подпрограммы</w:t>
            </w:r>
            <w:r w:rsidR="00D627CA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</w:t>
            </w:r>
          </w:p>
          <w:p w:rsidR="00D627CA" w:rsidRPr="00D627CA" w:rsidRDefault="00D627CA" w:rsidP="00E704EE">
            <w:pPr>
              <w:widowControl/>
              <w:jc w:val="center"/>
              <w:rPr>
                <w:rFonts w:ascii="Calibri" w:eastAsia="Times New Roman" w:hAnsi="Calibri"/>
                <w:kern w:val="0"/>
                <w:sz w:val="28"/>
                <w:szCs w:val="28"/>
                <w:lang w:eastAsia="zh-CN"/>
              </w:rPr>
            </w:pP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Задачи подпрограммы </w:t>
            </w:r>
          </w:p>
        </w:tc>
        <w:tc>
          <w:tcPr>
            <w:tcW w:w="7104" w:type="dxa"/>
            <w:shd w:val="clear" w:color="auto" w:fill="auto"/>
          </w:tcPr>
          <w:p w:rsidR="00D627CA" w:rsidRPr="00D627CA" w:rsidRDefault="00D627CA" w:rsidP="00E704EE">
            <w:pPr>
              <w:widowControl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создание системы поддержки граждан в решении жилищной проблемы.</w:t>
            </w:r>
          </w:p>
          <w:p w:rsidR="00D627CA" w:rsidRPr="00D627CA" w:rsidRDefault="00D627CA" w:rsidP="00E704EE">
            <w:pPr>
              <w:widowControl/>
              <w:jc w:val="both"/>
              <w:rPr>
                <w:rFonts w:eastAsia="Calibri"/>
                <w:kern w:val="0"/>
                <w:lang w:eastAsia="zh-CN"/>
              </w:rPr>
            </w:pPr>
          </w:p>
          <w:p w:rsidR="00D627CA" w:rsidRPr="00E704EE" w:rsidRDefault="00D627CA" w:rsidP="00E704EE">
            <w:pPr>
              <w:widowControl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sz w:val="28"/>
                <w:szCs w:val="28"/>
                <w:lang w:eastAsia="zh-CN"/>
              </w:rPr>
              <w:t>решение жилищной проблемы населения при оказании содействия за счет бюджетных средств.</w:t>
            </w:r>
          </w:p>
        </w:tc>
      </w:tr>
      <w:tr w:rsidR="00D627CA" w:rsidRPr="00D627CA" w:rsidTr="00997A4C">
        <w:tc>
          <w:tcPr>
            <w:tcW w:w="2729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Перечень целевых показателей подпрограммы</w:t>
            </w:r>
          </w:p>
          <w:p w:rsidR="00D627CA" w:rsidRPr="00D627CA" w:rsidRDefault="00D627CA" w:rsidP="00E704EE">
            <w:pPr>
              <w:widowControl/>
              <w:autoSpaceDE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7104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осуществление ежемесячного обязательного взноса на капитальный ремонт общего имущества муниципального жилого фонда.</w:t>
            </w:r>
          </w:p>
          <w:p w:rsidR="00D627CA" w:rsidRPr="00D627CA" w:rsidRDefault="00D627CA" w:rsidP="00E704EE">
            <w:pPr>
              <w:widowControl/>
              <w:jc w:val="center"/>
              <w:rPr>
                <w:rFonts w:ascii="Calibri" w:eastAsia="Times New Roman" w:hAnsi="Calibri"/>
                <w:kern w:val="0"/>
                <w:sz w:val="28"/>
                <w:szCs w:val="28"/>
                <w:lang w:eastAsia="zh-CN"/>
              </w:rPr>
            </w:pPr>
          </w:p>
          <w:p w:rsidR="00D627CA" w:rsidRPr="00D627CA" w:rsidRDefault="00D627CA" w:rsidP="001C6359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202</w:t>
            </w:r>
            <w:r w:rsidR="001C6359">
              <w:rPr>
                <w:rFonts w:eastAsia="Times New Roman"/>
                <w:kern w:val="0"/>
                <w:sz w:val="28"/>
                <w:szCs w:val="28"/>
                <w:lang w:eastAsia="zh-CN"/>
              </w:rPr>
              <w:t>3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-202</w:t>
            </w:r>
            <w:r w:rsidR="001C6359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5 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годы.</w:t>
            </w:r>
          </w:p>
        </w:tc>
      </w:tr>
      <w:tr w:rsidR="00D627CA" w:rsidRPr="00D627CA" w:rsidTr="00997A4C">
        <w:tc>
          <w:tcPr>
            <w:tcW w:w="2729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snapToGrid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104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snapToGrid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общий объем финансирования мероприятий подпрограммы муниципальной программы из 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средств Безводного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сельского поселения 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составляет 2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>,9 тысяч рублей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, в том числе:</w:t>
            </w: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в 202</w:t>
            </w:r>
            <w:r w:rsidR="00FB6F39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3 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году – </w:t>
            </w:r>
            <w:r w:rsidR="001C6359">
              <w:rPr>
                <w:rFonts w:eastAsia="Times New Roman"/>
                <w:kern w:val="0"/>
                <w:sz w:val="28"/>
                <w:szCs w:val="28"/>
                <w:lang w:eastAsia="zh-CN"/>
              </w:rPr>
              <w:t>3,8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тысяч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рублей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;</w:t>
            </w: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в 202</w:t>
            </w:r>
            <w:r w:rsidR="00FB6F39">
              <w:rPr>
                <w:rFonts w:eastAsia="Times New Roman"/>
                <w:kern w:val="0"/>
                <w:sz w:val="28"/>
                <w:szCs w:val="28"/>
                <w:lang w:eastAsia="zh-CN"/>
              </w:rPr>
              <w:t>4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0,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0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рублей</w:t>
            </w:r>
          </w:p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в</w:t>
            </w:r>
            <w:r w:rsidR="00FB6F39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2025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0,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0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рублей</w:t>
            </w:r>
          </w:p>
          <w:p w:rsidR="00D627CA" w:rsidRPr="00D627CA" w:rsidRDefault="00D627CA" w:rsidP="00E704EE">
            <w:pPr>
              <w:widowControl/>
              <w:jc w:val="both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Программа предусматривает краевое и федеральное софинансирование</w:t>
            </w:r>
          </w:p>
          <w:p w:rsidR="00D627CA" w:rsidRPr="00D627CA" w:rsidRDefault="00D627CA" w:rsidP="00E704EE">
            <w:pPr>
              <w:widowControl/>
              <w:autoSpaceDE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D627CA" w:rsidRPr="00D627CA" w:rsidTr="00997A4C">
        <w:tc>
          <w:tcPr>
            <w:tcW w:w="2729" w:type="dxa"/>
            <w:shd w:val="clear" w:color="auto" w:fill="auto"/>
          </w:tcPr>
          <w:p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Контроль за выполнением муниципальной подпрограммы </w:t>
            </w:r>
          </w:p>
        </w:tc>
        <w:tc>
          <w:tcPr>
            <w:tcW w:w="7104" w:type="dxa"/>
            <w:shd w:val="clear" w:color="auto" w:fill="auto"/>
          </w:tcPr>
          <w:p w:rsidR="00D627CA" w:rsidRPr="00D627CA" w:rsidRDefault="00D627CA" w:rsidP="00E704EE">
            <w:pPr>
              <w:widowControl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контроль за выполнением подпрограммы муниципальной  программы осуществляет Администрация  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Безводного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сельского поселения Курганинского района</w:t>
            </w:r>
          </w:p>
        </w:tc>
      </w:tr>
    </w:tbl>
    <w:p w:rsidR="00997A4C" w:rsidRPr="00E704EE" w:rsidRDefault="00997A4C" w:rsidP="00E704EE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1. Характеристика текущего состояния и прогноз развития </w:t>
      </w: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соответствующей сферы реализации муниципальной подпрограммы</w:t>
      </w:r>
    </w:p>
    <w:p w:rsidR="00D627CA" w:rsidRPr="00D627CA" w:rsidRDefault="00D627CA" w:rsidP="00D627CA">
      <w:pPr>
        <w:widowControl/>
        <w:jc w:val="center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1C6359" w:rsidRDefault="00D627CA" w:rsidP="001C6359">
      <w:pPr>
        <w:widowControl/>
        <w:ind w:firstLine="709"/>
        <w:jc w:val="both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Жилищный фактор является определяющим в вопросе сохранения семьи. Молодежь как социальная и возрастная категория граждан 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наименее социально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защищена. Ее потенциальные возможности ограничены, так как в подавляющей 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lastRenderedPageBreak/>
        <w:t>массе молодые работники имеют доходы не выше среднего прожиточного минимума, а возможности реинвестирования ранее накопленных благ у них нет.</w:t>
      </w:r>
    </w:p>
    <w:p w:rsidR="00D627CA" w:rsidRPr="00D627CA" w:rsidRDefault="00D627CA" w:rsidP="001C6359">
      <w:pPr>
        <w:widowControl/>
        <w:ind w:firstLine="709"/>
        <w:jc w:val="both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>Продуманная и реалистичная политика в отношении семьи, расширение экономической поддержки семьи и в частности, помощь в приобретении (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строительстве) жилья могут наиболее серьезным образом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влиять на репродуктивное поведение молодежи, развито и закрепление семейных отношений в молодежной среде. Главная роль в этом вопросе должна отводиться государству. Поддержка молодых семей и молодых специалистов может осуществляться в первую очередь в оказании им помощи в приобретении (строительстве) жилья па основании различных видов отношений, предусмотренных российским законодательством и 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действующих в рамках</w:t>
      </w:r>
      <w:r w:rsidR="001C6359">
        <w:rPr>
          <w:rFonts w:eastAsia="Calibri"/>
          <w:color w:val="000000"/>
          <w:kern w:val="0"/>
          <w:sz w:val="28"/>
          <w:szCs w:val="28"/>
          <w:lang w:eastAsia="zh-CN"/>
        </w:rPr>
        <w:t xml:space="preserve"> 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настоящей подпрограммы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>.</w:t>
      </w:r>
    </w:p>
    <w:p w:rsidR="00D627CA" w:rsidRPr="00D627CA" w:rsidRDefault="00D627CA" w:rsidP="00D627CA">
      <w:pPr>
        <w:widowControl/>
        <w:jc w:val="both"/>
        <w:rPr>
          <w:rFonts w:eastAsia="Calibri"/>
          <w:color w:val="000000"/>
          <w:kern w:val="0"/>
          <w:sz w:val="28"/>
          <w:szCs w:val="28"/>
          <w:lang w:eastAsia="zh-CN"/>
        </w:rPr>
      </w:pP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2. Цели, задачи и целевые показатели, сроки и этапы </w:t>
      </w:r>
    </w:p>
    <w:p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реализации муниципальной подпрограммы</w:t>
      </w:r>
    </w:p>
    <w:p w:rsidR="00D627CA" w:rsidRPr="00D627CA" w:rsidRDefault="00D627CA" w:rsidP="00D627CA">
      <w:pPr>
        <w:widowControl/>
        <w:jc w:val="center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D627CA" w:rsidRPr="00D627CA" w:rsidRDefault="00D627CA" w:rsidP="001C6359">
      <w:pPr>
        <w:widowControl/>
        <w:ind w:firstLine="709"/>
        <w:jc w:val="both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Основной целью подпрограммы является </w:t>
      </w:r>
      <w:r w:rsidRPr="00D627CA">
        <w:rPr>
          <w:rFonts w:eastAsia="Times New Roman"/>
          <w:kern w:val="0"/>
          <w:sz w:val="28"/>
          <w:szCs w:val="28"/>
          <w:lang w:eastAsia="zh-CN"/>
        </w:rPr>
        <w:t xml:space="preserve">создание системы поддержки граждан в решении жилищной проблемы. </w:t>
      </w:r>
    </w:p>
    <w:p w:rsidR="00D627CA" w:rsidRPr="00D627CA" w:rsidRDefault="00D627CA" w:rsidP="00D627CA">
      <w:pPr>
        <w:widowControl/>
        <w:ind w:right="45" w:firstLine="708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 w:rsidRPr="00D627CA">
        <w:rPr>
          <w:rFonts w:eastAsia="Times New Roman"/>
          <w:color w:val="000000"/>
          <w:kern w:val="0"/>
          <w:sz w:val="28"/>
          <w:szCs w:val="28"/>
          <w:lang w:eastAsia="zh-CN"/>
        </w:rPr>
        <w:t>Для достижения поставленной цели предусмотрено решение следующих задач:</w:t>
      </w:r>
      <w:r w:rsidRPr="00D627CA">
        <w:rPr>
          <w:rFonts w:eastAsia="Times New Roman"/>
          <w:kern w:val="0"/>
          <w:sz w:val="28"/>
          <w:szCs w:val="28"/>
          <w:lang w:eastAsia="zh-CN"/>
        </w:rPr>
        <w:t xml:space="preserve"> обеспечение поддержки молодых семей; решение жилищной проблемы населения при оказании содействия за счет бюджетных средств.</w:t>
      </w:r>
    </w:p>
    <w:p w:rsidR="00D627CA" w:rsidRPr="00D627CA" w:rsidRDefault="00D627CA" w:rsidP="00D627CA">
      <w:pPr>
        <w:widowControl/>
        <w:ind w:right="45" w:firstLine="540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 w:rsidRPr="00D627CA">
        <w:rPr>
          <w:rFonts w:eastAsia="Times New Roman"/>
          <w:color w:val="000000"/>
          <w:kern w:val="0"/>
          <w:sz w:val="28"/>
          <w:szCs w:val="28"/>
          <w:lang w:eastAsia="zh-CN"/>
        </w:rPr>
        <w:t xml:space="preserve">Целевые показатели программы: </w:t>
      </w:r>
      <w:r w:rsidRPr="00D627CA">
        <w:rPr>
          <w:rFonts w:eastAsia="Times New Roman"/>
          <w:kern w:val="0"/>
          <w:sz w:val="28"/>
          <w:szCs w:val="28"/>
          <w:lang w:eastAsia="zh-CN"/>
        </w:rPr>
        <w:t>количество молодых семей, получивших субсидии; осуществление ежемесячного обязательного взноса на капитальный ремонт общего имущества муниципального жилого фонда.</w:t>
      </w:r>
    </w:p>
    <w:p w:rsidR="00D627CA" w:rsidRPr="00D627CA" w:rsidRDefault="00D627CA" w:rsidP="00D627CA">
      <w:pPr>
        <w:widowControl/>
        <w:ind w:right="45" w:firstLine="540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D627CA" w:rsidRPr="00D627CA" w:rsidRDefault="00997A4C" w:rsidP="00D627CA">
      <w:pPr>
        <w:widowControl/>
        <w:autoSpaceDE w:val="0"/>
        <w:jc w:val="center"/>
        <w:rPr>
          <w:rFonts w:ascii="Calibri" w:eastAsia="Times New Roman" w:hAnsi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8"/>
          <w:szCs w:val="28"/>
          <w:lang w:eastAsia="zh-CN"/>
        </w:rPr>
        <w:t>3.</w:t>
      </w:r>
      <w:r w:rsidR="00D627CA" w:rsidRPr="00D627CA">
        <w:rPr>
          <w:rFonts w:eastAsia="Calibri"/>
          <w:kern w:val="0"/>
          <w:sz w:val="28"/>
          <w:szCs w:val="28"/>
          <w:lang w:eastAsia="zh-CN"/>
        </w:rPr>
        <w:t>Перечень целевых показателей подпрограммы:</w:t>
      </w:r>
    </w:p>
    <w:p w:rsidR="00D627CA" w:rsidRPr="00D627CA" w:rsidRDefault="00D627CA" w:rsidP="00D627CA">
      <w:pPr>
        <w:widowControl/>
        <w:autoSpaceDE w:val="0"/>
        <w:ind w:firstLine="540"/>
        <w:jc w:val="both"/>
        <w:rPr>
          <w:rFonts w:eastAsia="Calibri"/>
          <w:kern w:val="0"/>
          <w:sz w:val="28"/>
          <w:szCs w:val="28"/>
          <w:lang w:eastAsia="zh-CN"/>
        </w:rPr>
      </w:pPr>
    </w:p>
    <w:tbl>
      <w:tblPr>
        <w:tblW w:w="0" w:type="auto"/>
        <w:tblInd w:w="-6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096"/>
        <w:gridCol w:w="850"/>
        <w:gridCol w:w="993"/>
        <w:gridCol w:w="992"/>
        <w:gridCol w:w="1027"/>
      </w:tblGrid>
      <w:tr w:rsidR="00D627CA" w:rsidRPr="00FF1934" w:rsidTr="00997A4C">
        <w:trPr>
          <w:cantSplit/>
          <w:trHeight w:val="10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N п/п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Ед. изм.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Плановые показатели по годам</w:t>
            </w:r>
          </w:p>
        </w:tc>
      </w:tr>
      <w:tr w:rsidR="00D627CA" w:rsidRPr="00FF1934" w:rsidTr="00997A4C">
        <w:trPr>
          <w:cantSplit/>
          <w:trHeight w:val="98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7CA" w:rsidRPr="00FF1934" w:rsidRDefault="00D627CA" w:rsidP="00D627CA">
            <w:pPr>
              <w:widowControl/>
              <w:autoSpaceDE w:val="0"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202</w:t>
            </w:r>
            <w:r w:rsidR="00951370">
              <w:rPr>
                <w:rFonts w:eastAsia="Calibri"/>
                <w:kern w:val="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202</w:t>
            </w:r>
            <w:r w:rsidR="00951370">
              <w:rPr>
                <w:rFonts w:eastAsia="Calibri"/>
                <w:kern w:val="0"/>
                <w:lang w:eastAsia="zh-CN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202</w:t>
            </w:r>
            <w:r w:rsidR="00951370">
              <w:rPr>
                <w:rFonts w:eastAsia="Calibri"/>
                <w:kern w:val="0"/>
                <w:lang w:eastAsia="zh-CN"/>
              </w:rPr>
              <w:t>5</w:t>
            </w:r>
          </w:p>
        </w:tc>
      </w:tr>
      <w:tr w:rsidR="00D627CA" w:rsidRPr="00FF1934" w:rsidTr="00FF1934">
        <w:trPr>
          <w:trHeight w:val="2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6</w:t>
            </w:r>
          </w:p>
        </w:tc>
      </w:tr>
      <w:tr w:rsidR="00D627CA" w:rsidRPr="00FF1934" w:rsidTr="00997A4C">
        <w:trPr>
          <w:trHeight w:val="3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Times New Roman"/>
                <w:kern w:val="0"/>
                <w:lang w:eastAsia="zh-CN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D627CA">
            <w:pPr>
              <w:widowControl/>
              <w:rPr>
                <w:rFonts w:eastAsia="Calibri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Кол-во раз в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FF1934">
            <w:pPr>
              <w:widowControl/>
              <w:jc w:val="center"/>
              <w:rPr>
                <w:rFonts w:eastAsia="Calibri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7CA" w:rsidRPr="00FF1934" w:rsidRDefault="00D627CA" w:rsidP="00FF1934">
            <w:pPr>
              <w:widowControl/>
              <w:jc w:val="center"/>
              <w:rPr>
                <w:rFonts w:eastAsia="Calibri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7CA" w:rsidRPr="00FF1934" w:rsidRDefault="00D627CA" w:rsidP="00FF1934">
            <w:pPr>
              <w:widowControl/>
              <w:jc w:val="center"/>
              <w:rPr>
                <w:rFonts w:eastAsia="Calibri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12</w:t>
            </w:r>
          </w:p>
        </w:tc>
      </w:tr>
    </w:tbl>
    <w:p w:rsidR="00D627CA" w:rsidRPr="00D627CA" w:rsidRDefault="00D627CA" w:rsidP="00D627CA">
      <w:pPr>
        <w:widowControl/>
        <w:ind w:right="45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D627CA" w:rsidRDefault="00D627CA" w:rsidP="00D627CA">
      <w:pPr>
        <w:widowControl/>
        <w:ind w:right="45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D627CA">
        <w:rPr>
          <w:rFonts w:eastAsia="Times New Roman"/>
          <w:kern w:val="0"/>
          <w:sz w:val="28"/>
          <w:szCs w:val="28"/>
          <w:lang w:eastAsia="zh-CN"/>
        </w:rPr>
        <w:t>Сроки реализации подпрограммы 202</w:t>
      </w:r>
      <w:r w:rsidR="00FF1934">
        <w:rPr>
          <w:rFonts w:eastAsia="Times New Roman"/>
          <w:kern w:val="0"/>
          <w:sz w:val="28"/>
          <w:szCs w:val="28"/>
          <w:lang w:eastAsia="zh-CN"/>
        </w:rPr>
        <w:t>3</w:t>
      </w:r>
      <w:r w:rsidRPr="00D627CA">
        <w:rPr>
          <w:rFonts w:eastAsia="Times New Roman"/>
          <w:kern w:val="0"/>
          <w:sz w:val="28"/>
          <w:szCs w:val="28"/>
          <w:lang w:eastAsia="zh-CN"/>
        </w:rPr>
        <w:t>-202</w:t>
      </w:r>
      <w:r w:rsidR="00FF1934">
        <w:rPr>
          <w:rFonts w:eastAsia="Times New Roman"/>
          <w:kern w:val="0"/>
          <w:sz w:val="28"/>
          <w:szCs w:val="28"/>
          <w:lang w:eastAsia="zh-CN"/>
        </w:rPr>
        <w:t>5</w:t>
      </w:r>
      <w:r w:rsidRPr="00D627CA">
        <w:rPr>
          <w:rFonts w:eastAsia="Times New Roman"/>
          <w:kern w:val="0"/>
          <w:sz w:val="28"/>
          <w:szCs w:val="28"/>
          <w:lang w:eastAsia="zh-CN"/>
        </w:rPr>
        <w:t xml:space="preserve"> год.</w:t>
      </w:r>
    </w:p>
    <w:p w:rsidR="00997A4C" w:rsidRPr="00D627CA" w:rsidRDefault="00997A4C" w:rsidP="00D627CA">
      <w:pPr>
        <w:widowControl/>
        <w:ind w:right="45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</w:p>
    <w:p w:rsidR="00997A4C" w:rsidRDefault="00997A4C" w:rsidP="00997A4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:rsidR="00997A4C" w:rsidRDefault="00997A4C" w:rsidP="00997A4C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997A4C" w:rsidRDefault="00997A4C" w:rsidP="00FF1934">
      <w:pPr>
        <w:tabs>
          <w:tab w:val="left" w:pos="709"/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126"/>
      </w:tblGrid>
      <w:tr w:rsidR="00997A4C" w:rsidTr="00997A4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4C" w:rsidRDefault="00997A4C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4C" w:rsidRDefault="00997A4C" w:rsidP="00951370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951370">
              <w:rPr>
                <w:rFonts w:cs="Tahoma"/>
                <w:bCs/>
                <w:sz w:val="28"/>
                <w:szCs w:val="28"/>
              </w:rPr>
              <w:t>3</w:t>
            </w:r>
            <w:r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4C" w:rsidRDefault="00997A4C" w:rsidP="00951370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951370">
              <w:rPr>
                <w:rFonts w:cs="Tahoma"/>
                <w:bCs/>
                <w:sz w:val="28"/>
                <w:szCs w:val="28"/>
              </w:rPr>
              <w:t>4</w:t>
            </w:r>
            <w:r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4C" w:rsidRDefault="00997A4C" w:rsidP="00951370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951370">
              <w:rPr>
                <w:rFonts w:cs="Tahoma"/>
                <w:bCs/>
                <w:sz w:val="28"/>
                <w:szCs w:val="28"/>
              </w:rPr>
              <w:t>5</w:t>
            </w:r>
            <w:r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</w:tr>
      <w:tr w:rsidR="00997A4C" w:rsidTr="00997A4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4C" w:rsidRDefault="00FF1934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3,8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4C" w:rsidRDefault="00FF1934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4C" w:rsidRDefault="00FF1934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4C" w:rsidRPr="00B04AAF" w:rsidRDefault="00997A4C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97A4C" w:rsidRPr="0068077C" w:rsidRDefault="00997A4C" w:rsidP="00997A4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lastRenderedPageBreak/>
        <w:t>5. Механизм реализации подпрограммы</w:t>
      </w:r>
    </w:p>
    <w:p w:rsidR="00997A4C" w:rsidRDefault="00997A4C" w:rsidP="00997A4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Администрация Безводного сельского поселения осуществляет: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997A4C" w:rsidRDefault="00997A4C" w:rsidP="00997A4C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Безводного сельского поселения.</w:t>
      </w:r>
    </w:p>
    <w:p w:rsidR="00997A4C" w:rsidRDefault="00997A4C" w:rsidP="00997A4C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D627CA" w:rsidRPr="007D1AFB" w:rsidRDefault="00D627CA" w:rsidP="000326EE">
      <w:pPr>
        <w:jc w:val="both"/>
        <w:rPr>
          <w:sz w:val="28"/>
          <w:szCs w:val="28"/>
        </w:rPr>
      </w:pPr>
    </w:p>
    <w:sectPr w:rsidR="00D627CA" w:rsidRPr="007D1AFB" w:rsidSect="00362BEB">
      <w:footnotePr>
        <w:pos w:val="beneathText"/>
      </w:footnotePr>
      <w:pgSz w:w="11905" w:h="16837"/>
      <w:pgMar w:top="1134" w:right="565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6"/>
    <w:rsid w:val="00005132"/>
    <w:rsid w:val="00013000"/>
    <w:rsid w:val="000278E1"/>
    <w:rsid w:val="00027B50"/>
    <w:rsid w:val="000326EE"/>
    <w:rsid w:val="00035635"/>
    <w:rsid w:val="00042FB5"/>
    <w:rsid w:val="00051861"/>
    <w:rsid w:val="00053A3C"/>
    <w:rsid w:val="00062F4D"/>
    <w:rsid w:val="000769E8"/>
    <w:rsid w:val="000816DB"/>
    <w:rsid w:val="000848B6"/>
    <w:rsid w:val="000908F0"/>
    <w:rsid w:val="00092268"/>
    <w:rsid w:val="0009277E"/>
    <w:rsid w:val="0009703B"/>
    <w:rsid w:val="000A0AFE"/>
    <w:rsid w:val="000A78B8"/>
    <w:rsid w:val="000B31D0"/>
    <w:rsid w:val="000C44E6"/>
    <w:rsid w:val="000C55FF"/>
    <w:rsid w:val="000C5A99"/>
    <w:rsid w:val="000C71B7"/>
    <w:rsid w:val="000C75A3"/>
    <w:rsid w:val="000C763B"/>
    <w:rsid w:val="000D6204"/>
    <w:rsid w:val="000E1549"/>
    <w:rsid w:val="000E353C"/>
    <w:rsid w:val="000E37BD"/>
    <w:rsid w:val="000E5D79"/>
    <w:rsid w:val="000F0A30"/>
    <w:rsid w:val="000F48D5"/>
    <w:rsid w:val="00102637"/>
    <w:rsid w:val="00104DEB"/>
    <w:rsid w:val="001050C0"/>
    <w:rsid w:val="00106B9D"/>
    <w:rsid w:val="0011626E"/>
    <w:rsid w:val="00116CD8"/>
    <w:rsid w:val="00120682"/>
    <w:rsid w:val="00123108"/>
    <w:rsid w:val="00125079"/>
    <w:rsid w:val="001335E0"/>
    <w:rsid w:val="00136203"/>
    <w:rsid w:val="00136515"/>
    <w:rsid w:val="001401EB"/>
    <w:rsid w:val="00141545"/>
    <w:rsid w:val="00142306"/>
    <w:rsid w:val="00143F9D"/>
    <w:rsid w:val="00145F55"/>
    <w:rsid w:val="00153D49"/>
    <w:rsid w:val="00163548"/>
    <w:rsid w:val="00164834"/>
    <w:rsid w:val="00165529"/>
    <w:rsid w:val="00171732"/>
    <w:rsid w:val="00171C72"/>
    <w:rsid w:val="00182587"/>
    <w:rsid w:val="0018270E"/>
    <w:rsid w:val="0018342B"/>
    <w:rsid w:val="001840D4"/>
    <w:rsid w:val="00185B39"/>
    <w:rsid w:val="001976E8"/>
    <w:rsid w:val="001A11BE"/>
    <w:rsid w:val="001A596D"/>
    <w:rsid w:val="001B2A49"/>
    <w:rsid w:val="001B5257"/>
    <w:rsid w:val="001B70FF"/>
    <w:rsid w:val="001C6359"/>
    <w:rsid w:val="001C7762"/>
    <w:rsid w:val="001D6965"/>
    <w:rsid w:val="001E0352"/>
    <w:rsid w:val="001E25CA"/>
    <w:rsid w:val="001E2660"/>
    <w:rsid w:val="001E7888"/>
    <w:rsid w:val="001E7D52"/>
    <w:rsid w:val="001F732B"/>
    <w:rsid w:val="002109F7"/>
    <w:rsid w:val="0021364C"/>
    <w:rsid w:val="00214353"/>
    <w:rsid w:val="00230A86"/>
    <w:rsid w:val="002319FA"/>
    <w:rsid w:val="00237753"/>
    <w:rsid w:val="002442C0"/>
    <w:rsid w:val="00260AF3"/>
    <w:rsid w:val="002767E3"/>
    <w:rsid w:val="00281487"/>
    <w:rsid w:val="00282617"/>
    <w:rsid w:val="0028497B"/>
    <w:rsid w:val="00287370"/>
    <w:rsid w:val="0028773D"/>
    <w:rsid w:val="00287F44"/>
    <w:rsid w:val="00291D4A"/>
    <w:rsid w:val="00296AE2"/>
    <w:rsid w:val="002A715E"/>
    <w:rsid w:val="002B2BB7"/>
    <w:rsid w:val="002B35E4"/>
    <w:rsid w:val="002C0B8E"/>
    <w:rsid w:val="002D14E7"/>
    <w:rsid w:val="002E2706"/>
    <w:rsid w:val="002E749A"/>
    <w:rsid w:val="002E7DA3"/>
    <w:rsid w:val="002F4605"/>
    <w:rsid w:val="00312A63"/>
    <w:rsid w:val="003149C0"/>
    <w:rsid w:val="00316302"/>
    <w:rsid w:val="0032604C"/>
    <w:rsid w:val="00331454"/>
    <w:rsid w:val="00333C47"/>
    <w:rsid w:val="00334917"/>
    <w:rsid w:val="00343F5F"/>
    <w:rsid w:val="00347E7B"/>
    <w:rsid w:val="00362BEB"/>
    <w:rsid w:val="003633D9"/>
    <w:rsid w:val="0036530A"/>
    <w:rsid w:val="00374FF4"/>
    <w:rsid w:val="00375067"/>
    <w:rsid w:val="003907E0"/>
    <w:rsid w:val="00394C64"/>
    <w:rsid w:val="003952B0"/>
    <w:rsid w:val="00397AF2"/>
    <w:rsid w:val="00397F8D"/>
    <w:rsid w:val="003A2D02"/>
    <w:rsid w:val="003A345C"/>
    <w:rsid w:val="003A3751"/>
    <w:rsid w:val="003A651E"/>
    <w:rsid w:val="003A72EC"/>
    <w:rsid w:val="003B78C2"/>
    <w:rsid w:val="003C0D22"/>
    <w:rsid w:val="003E5784"/>
    <w:rsid w:val="003E5E9E"/>
    <w:rsid w:val="003F0D94"/>
    <w:rsid w:val="003F129F"/>
    <w:rsid w:val="003F3985"/>
    <w:rsid w:val="00400665"/>
    <w:rsid w:val="00403FDA"/>
    <w:rsid w:val="00410ABA"/>
    <w:rsid w:val="004113BB"/>
    <w:rsid w:val="0041373D"/>
    <w:rsid w:val="00424920"/>
    <w:rsid w:val="00424E47"/>
    <w:rsid w:val="004271F6"/>
    <w:rsid w:val="00433B1C"/>
    <w:rsid w:val="00434CA0"/>
    <w:rsid w:val="0044746A"/>
    <w:rsid w:val="00447EC7"/>
    <w:rsid w:val="0045418B"/>
    <w:rsid w:val="00456618"/>
    <w:rsid w:val="00457622"/>
    <w:rsid w:val="0046051A"/>
    <w:rsid w:val="004607B0"/>
    <w:rsid w:val="00460893"/>
    <w:rsid w:val="004651FC"/>
    <w:rsid w:val="00481125"/>
    <w:rsid w:val="0049379F"/>
    <w:rsid w:val="00494336"/>
    <w:rsid w:val="004970AD"/>
    <w:rsid w:val="004A16FC"/>
    <w:rsid w:val="004B25EE"/>
    <w:rsid w:val="004B2B56"/>
    <w:rsid w:val="004B7948"/>
    <w:rsid w:val="004C11BD"/>
    <w:rsid w:val="004C218F"/>
    <w:rsid w:val="004C4616"/>
    <w:rsid w:val="004D1FDF"/>
    <w:rsid w:val="004E5E50"/>
    <w:rsid w:val="004E63D7"/>
    <w:rsid w:val="004E7ED4"/>
    <w:rsid w:val="004F0AD2"/>
    <w:rsid w:val="004F33A8"/>
    <w:rsid w:val="004F41F5"/>
    <w:rsid w:val="00501A39"/>
    <w:rsid w:val="00502779"/>
    <w:rsid w:val="00505D1F"/>
    <w:rsid w:val="00506101"/>
    <w:rsid w:val="0051035C"/>
    <w:rsid w:val="00512A7A"/>
    <w:rsid w:val="00513D56"/>
    <w:rsid w:val="00514ACD"/>
    <w:rsid w:val="00525C69"/>
    <w:rsid w:val="0053301F"/>
    <w:rsid w:val="0054671C"/>
    <w:rsid w:val="00553599"/>
    <w:rsid w:val="0058519A"/>
    <w:rsid w:val="00592296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071BC"/>
    <w:rsid w:val="00613105"/>
    <w:rsid w:val="00613A44"/>
    <w:rsid w:val="00615B5B"/>
    <w:rsid w:val="0062145A"/>
    <w:rsid w:val="00624163"/>
    <w:rsid w:val="00626FB6"/>
    <w:rsid w:val="0063239C"/>
    <w:rsid w:val="00635747"/>
    <w:rsid w:val="00636443"/>
    <w:rsid w:val="00636847"/>
    <w:rsid w:val="0064587B"/>
    <w:rsid w:val="0065098D"/>
    <w:rsid w:val="006620DC"/>
    <w:rsid w:val="006659C2"/>
    <w:rsid w:val="00673093"/>
    <w:rsid w:val="006750EB"/>
    <w:rsid w:val="0068077C"/>
    <w:rsid w:val="00684E43"/>
    <w:rsid w:val="00697350"/>
    <w:rsid w:val="006A2C02"/>
    <w:rsid w:val="006A7ACC"/>
    <w:rsid w:val="006B4FF7"/>
    <w:rsid w:val="006B52BC"/>
    <w:rsid w:val="006C472D"/>
    <w:rsid w:val="006C5BE0"/>
    <w:rsid w:val="006C65A3"/>
    <w:rsid w:val="006D1759"/>
    <w:rsid w:val="006E007E"/>
    <w:rsid w:val="006E1FA7"/>
    <w:rsid w:val="006E41D4"/>
    <w:rsid w:val="006E4AE9"/>
    <w:rsid w:val="006E73FB"/>
    <w:rsid w:val="006F00EA"/>
    <w:rsid w:val="006F2A13"/>
    <w:rsid w:val="006F4F62"/>
    <w:rsid w:val="006F6139"/>
    <w:rsid w:val="00713346"/>
    <w:rsid w:val="007157AD"/>
    <w:rsid w:val="00717BE4"/>
    <w:rsid w:val="007202A8"/>
    <w:rsid w:val="007241FC"/>
    <w:rsid w:val="00724CD0"/>
    <w:rsid w:val="0072544E"/>
    <w:rsid w:val="0073389C"/>
    <w:rsid w:val="007342D7"/>
    <w:rsid w:val="00737874"/>
    <w:rsid w:val="007557D5"/>
    <w:rsid w:val="00756FAC"/>
    <w:rsid w:val="007708E6"/>
    <w:rsid w:val="00770A3B"/>
    <w:rsid w:val="0077184D"/>
    <w:rsid w:val="00775F2F"/>
    <w:rsid w:val="00780FA9"/>
    <w:rsid w:val="0078768F"/>
    <w:rsid w:val="007957CC"/>
    <w:rsid w:val="007B1F71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47970"/>
    <w:rsid w:val="00847FFD"/>
    <w:rsid w:val="00854992"/>
    <w:rsid w:val="00862DF9"/>
    <w:rsid w:val="00862F0F"/>
    <w:rsid w:val="00866A35"/>
    <w:rsid w:val="00871BE3"/>
    <w:rsid w:val="00871EC8"/>
    <w:rsid w:val="00872578"/>
    <w:rsid w:val="00874E2A"/>
    <w:rsid w:val="008778FA"/>
    <w:rsid w:val="00877A95"/>
    <w:rsid w:val="008828ED"/>
    <w:rsid w:val="008957B5"/>
    <w:rsid w:val="0089666F"/>
    <w:rsid w:val="008A1022"/>
    <w:rsid w:val="008A152E"/>
    <w:rsid w:val="008A5B52"/>
    <w:rsid w:val="008B1F6C"/>
    <w:rsid w:val="008B2D35"/>
    <w:rsid w:val="008B7D4F"/>
    <w:rsid w:val="008C203A"/>
    <w:rsid w:val="008C3D9D"/>
    <w:rsid w:val="008C6A26"/>
    <w:rsid w:val="008D2E87"/>
    <w:rsid w:val="008D7235"/>
    <w:rsid w:val="008E36A2"/>
    <w:rsid w:val="008E4E36"/>
    <w:rsid w:val="008E6DC8"/>
    <w:rsid w:val="008F2B76"/>
    <w:rsid w:val="008F59ED"/>
    <w:rsid w:val="008F61E4"/>
    <w:rsid w:val="008F69A1"/>
    <w:rsid w:val="0090241E"/>
    <w:rsid w:val="00905216"/>
    <w:rsid w:val="00911BBE"/>
    <w:rsid w:val="009132C6"/>
    <w:rsid w:val="00920A87"/>
    <w:rsid w:val="0092759A"/>
    <w:rsid w:val="00935FB9"/>
    <w:rsid w:val="00941AA3"/>
    <w:rsid w:val="00943837"/>
    <w:rsid w:val="00951370"/>
    <w:rsid w:val="00955AB7"/>
    <w:rsid w:val="00957386"/>
    <w:rsid w:val="0096382C"/>
    <w:rsid w:val="00965F6A"/>
    <w:rsid w:val="00973BED"/>
    <w:rsid w:val="00981B4F"/>
    <w:rsid w:val="009938B8"/>
    <w:rsid w:val="00997A4C"/>
    <w:rsid w:val="009A520C"/>
    <w:rsid w:val="009B31CC"/>
    <w:rsid w:val="009C0E89"/>
    <w:rsid w:val="009C126D"/>
    <w:rsid w:val="009C538C"/>
    <w:rsid w:val="009C59FC"/>
    <w:rsid w:val="009C6E1B"/>
    <w:rsid w:val="009D2839"/>
    <w:rsid w:val="009D5D17"/>
    <w:rsid w:val="009E0489"/>
    <w:rsid w:val="009E18A5"/>
    <w:rsid w:val="009E1F09"/>
    <w:rsid w:val="009E2858"/>
    <w:rsid w:val="009E2921"/>
    <w:rsid w:val="009E5A40"/>
    <w:rsid w:val="009F0C40"/>
    <w:rsid w:val="009F53A0"/>
    <w:rsid w:val="00A02578"/>
    <w:rsid w:val="00A07645"/>
    <w:rsid w:val="00A265ED"/>
    <w:rsid w:val="00A27285"/>
    <w:rsid w:val="00A31DDC"/>
    <w:rsid w:val="00A365B7"/>
    <w:rsid w:val="00A40736"/>
    <w:rsid w:val="00A41AF0"/>
    <w:rsid w:val="00A45570"/>
    <w:rsid w:val="00A503FC"/>
    <w:rsid w:val="00A5261B"/>
    <w:rsid w:val="00A55464"/>
    <w:rsid w:val="00A76C29"/>
    <w:rsid w:val="00A840BE"/>
    <w:rsid w:val="00A8490F"/>
    <w:rsid w:val="00A8592D"/>
    <w:rsid w:val="00A95A1C"/>
    <w:rsid w:val="00AA3490"/>
    <w:rsid w:val="00AA4A6C"/>
    <w:rsid w:val="00AB3054"/>
    <w:rsid w:val="00AC12EA"/>
    <w:rsid w:val="00AC136F"/>
    <w:rsid w:val="00AC4064"/>
    <w:rsid w:val="00AD3ACE"/>
    <w:rsid w:val="00AF2289"/>
    <w:rsid w:val="00AF4147"/>
    <w:rsid w:val="00B04AAF"/>
    <w:rsid w:val="00B05274"/>
    <w:rsid w:val="00B104CF"/>
    <w:rsid w:val="00B12C56"/>
    <w:rsid w:val="00B14EAE"/>
    <w:rsid w:val="00B15EBF"/>
    <w:rsid w:val="00B33DD4"/>
    <w:rsid w:val="00B366EA"/>
    <w:rsid w:val="00B518C7"/>
    <w:rsid w:val="00B52490"/>
    <w:rsid w:val="00B54993"/>
    <w:rsid w:val="00B73276"/>
    <w:rsid w:val="00B74591"/>
    <w:rsid w:val="00B77401"/>
    <w:rsid w:val="00B77A7A"/>
    <w:rsid w:val="00B91C20"/>
    <w:rsid w:val="00B93614"/>
    <w:rsid w:val="00B949F7"/>
    <w:rsid w:val="00BB63BE"/>
    <w:rsid w:val="00BB7F06"/>
    <w:rsid w:val="00BC19D0"/>
    <w:rsid w:val="00BC58D0"/>
    <w:rsid w:val="00BD25C4"/>
    <w:rsid w:val="00BD26E1"/>
    <w:rsid w:val="00BE2DA8"/>
    <w:rsid w:val="00BE75DB"/>
    <w:rsid w:val="00BF125B"/>
    <w:rsid w:val="00BF5C3B"/>
    <w:rsid w:val="00C03A1B"/>
    <w:rsid w:val="00C03CE8"/>
    <w:rsid w:val="00C10C14"/>
    <w:rsid w:val="00C14DB6"/>
    <w:rsid w:val="00C22708"/>
    <w:rsid w:val="00C23CFB"/>
    <w:rsid w:val="00C244A7"/>
    <w:rsid w:val="00C24C93"/>
    <w:rsid w:val="00C328C7"/>
    <w:rsid w:val="00C32C01"/>
    <w:rsid w:val="00C42676"/>
    <w:rsid w:val="00C53269"/>
    <w:rsid w:val="00C5332D"/>
    <w:rsid w:val="00C610EB"/>
    <w:rsid w:val="00C6120C"/>
    <w:rsid w:val="00C659B4"/>
    <w:rsid w:val="00C677C5"/>
    <w:rsid w:val="00C701F0"/>
    <w:rsid w:val="00C717DF"/>
    <w:rsid w:val="00C84EB6"/>
    <w:rsid w:val="00C85FE0"/>
    <w:rsid w:val="00C86FB6"/>
    <w:rsid w:val="00C941C6"/>
    <w:rsid w:val="00C95456"/>
    <w:rsid w:val="00C970CD"/>
    <w:rsid w:val="00C977FD"/>
    <w:rsid w:val="00CA0A8B"/>
    <w:rsid w:val="00CA1933"/>
    <w:rsid w:val="00CB0D01"/>
    <w:rsid w:val="00CB138C"/>
    <w:rsid w:val="00CB1A40"/>
    <w:rsid w:val="00CB551A"/>
    <w:rsid w:val="00CB5E0C"/>
    <w:rsid w:val="00CC18D2"/>
    <w:rsid w:val="00CC3075"/>
    <w:rsid w:val="00CC3363"/>
    <w:rsid w:val="00CC648C"/>
    <w:rsid w:val="00CD0A20"/>
    <w:rsid w:val="00CD3DC2"/>
    <w:rsid w:val="00CD5EA9"/>
    <w:rsid w:val="00CE1DC7"/>
    <w:rsid w:val="00CE4EB2"/>
    <w:rsid w:val="00CF142F"/>
    <w:rsid w:val="00CF5820"/>
    <w:rsid w:val="00D036EA"/>
    <w:rsid w:val="00D06B78"/>
    <w:rsid w:val="00D10CEC"/>
    <w:rsid w:val="00D12501"/>
    <w:rsid w:val="00D12538"/>
    <w:rsid w:val="00D13EF6"/>
    <w:rsid w:val="00D1487E"/>
    <w:rsid w:val="00D20BB5"/>
    <w:rsid w:val="00D2164B"/>
    <w:rsid w:val="00D21ECC"/>
    <w:rsid w:val="00D30934"/>
    <w:rsid w:val="00D364F0"/>
    <w:rsid w:val="00D37B1A"/>
    <w:rsid w:val="00D43782"/>
    <w:rsid w:val="00D4754A"/>
    <w:rsid w:val="00D47758"/>
    <w:rsid w:val="00D550E0"/>
    <w:rsid w:val="00D60FE9"/>
    <w:rsid w:val="00D61431"/>
    <w:rsid w:val="00D627CA"/>
    <w:rsid w:val="00D62F56"/>
    <w:rsid w:val="00D641BD"/>
    <w:rsid w:val="00D75BA5"/>
    <w:rsid w:val="00D77FC5"/>
    <w:rsid w:val="00D80117"/>
    <w:rsid w:val="00D80E78"/>
    <w:rsid w:val="00D8104E"/>
    <w:rsid w:val="00D81500"/>
    <w:rsid w:val="00D83E35"/>
    <w:rsid w:val="00D84398"/>
    <w:rsid w:val="00D9084C"/>
    <w:rsid w:val="00D90958"/>
    <w:rsid w:val="00D90D63"/>
    <w:rsid w:val="00D93568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DE57AB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43AAE"/>
    <w:rsid w:val="00E5271A"/>
    <w:rsid w:val="00E556DD"/>
    <w:rsid w:val="00E60E1A"/>
    <w:rsid w:val="00E66FE7"/>
    <w:rsid w:val="00E704EE"/>
    <w:rsid w:val="00E92456"/>
    <w:rsid w:val="00EA1321"/>
    <w:rsid w:val="00EA1390"/>
    <w:rsid w:val="00EA46ED"/>
    <w:rsid w:val="00EB3B44"/>
    <w:rsid w:val="00EB5000"/>
    <w:rsid w:val="00EC2573"/>
    <w:rsid w:val="00EC280E"/>
    <w:rsid w:val="00EC47D4"/>
    <w:rsid w:val="00EC5BBE"/>
    <w:rsid w:val="00EE1D15"/>
    <w:rsid w:val="00EE348A"/>
    <w:rsid w:val="00EE6DC6"/>
    <w:rsid w:val="00EF7CB5"/>
    <w:rsid w:val="00F0366D"/>
    <w:rsid w:val="00F03827"/>
    <w:rsid w:val="00F05E05"/>
    <w:rsid w:val="00F06D47"/>
    <w:rsid w:val="00F1477B"/>
    <w:rsid w:val="00F27C22"/>
    <w:rsid w:val="00F31358"/>
    <w:rsid w:val="00F33F12"/>
    <w:rsid w:val="00F36CAE"/>
    <w:rsid w:val="00F408D1"/>
    <w:rsid w:val="00F40BEE"/>
    <w:rsid w:val="00F47669"/>
    <w:rsid w:val="00F61A4D"/>
    <w:rsid w:val="00F625E3"/>
    <w:rsid w:val="00F7433D"/>
    <w:rsid w:val="00F76236"/>
    <w:rsid w:val="00F82D29"/>
    <w:rsid w:val="00F83C93"/>
    <w:rsid w:val="00F870B1"/>
    <w:rsid w:val="00F923C4"/>
    <w:rsid w:val="00F94138"/>
    <w:rsid w:val="00F94170"/>
    <w:rsid w:val="00FA13CB"/>
    <w:rsid w:val="00FA2389"/>
    <w:rsid w:val="00FA7D1B"/>
    <w:rsid w:val="00FB63E1"/>
    <w:rsid w:val="00FB6F39"/>
    <w:rsid w:val="00FD3F07"/>
    <w:rsid w:val="00FD4990"/>
    <w:rsid w:val="00FE1A91"/>
    <w:rsid w:val="00FF1934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BD931-5FDA-48D2-A5D7-1BF0E950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3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8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8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</w:rPr>
  </w:style>
  <w:style w:type="paragraph" w:customStyle="1" w:styleId="14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sid w:val="0016354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163548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afb">
    <w:name w:val="Сравнение редакций. Добавленный фрагмент"/>
    <w:rsid w:val="00447EC7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0257-77D7-4AE8-B930-DBC6BD5F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6942</Words>
  <Characters>39573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46423</CharactersWithSpaces>
  <SharedDoc>false</SharedDoc>
  <HLinks>
    <vt:vector size="6" baseType="variant"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Admin</cp:lastModifiedBy>
  <cp:revision>4</cp:revision>
  <cp:lastPrinted>2021-12-15T06:24:00Z</cp:lastPrinted>
  <dcterms:created xsi:type="dcterms:W3CDTF">2022-11-01T06:39:00Z</dcterms:created>
  <dcterms:modified xsi:type="dcterms:W3CDTF">2022-11-01T06:50:00Z</dcterms:modified>
</cp:coreProperties>
</file>